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8D" w:rsidRPr="00E94A77" w:rsidRDefault="006248A5" w:rsidP="00634174">
      <w:pPr>
        <w:pStyle w:val="Nagwek1"/>
        <w:ind w:left="708" w:firstLine="708"/>
        <w:rPr>
          <w:b w:val="0"/>
        </w:rPr>
      </w:pPr>
      <w:r>
        <w:rPr>
          <w:rFonts w:ascii="Tahoma" w:hAnsi="Tahoma"/>
          <w:sz w:val="20"/>
          <w:szCs w:val="20"/>
        </w:rPr>
        <w:t>UMOWA</w:t>
      </w:r>
      <w:r w:rsidR="001C1D2E">
        <w:rPr>
          <w:rFonts w:ascii="Tahoma" w:hAnsi="Tahoma"/>
          <w:sz w:val="20"/>
          <w:szCs w:val="20"/>
        </w:rPr>
        <w:t xml:space="preserve"> – projekt umowy</w:t>
      </w:r>
      <w:r w:rsidR="001C1D2E">
        <w:rPr>
          <w:rFonts w:ascii="Tahoma" w:hAnsi="Tahoma"/>
          <w:sz w:val="20"/>
          <w:szCs w:val="20"/>
        </w:rPr>
        <w:tab/>
      </w:r>
      <w:r w:rsidR="001C1D2E">
        <w:rPr>
          <w:rFonts w:ascii="Tahoma" w:hAnsi="Tahoma"/>
          <w:sz w:val="20"/>
          <w:szCs w:val="20"/>
        </w:rPr>
        <w:tab/>
      </w:r>
      <w:r w:rsidR="001C1D2E">
        <w:rPr>
          <w:rFonts w:ascii="Tahoma" w:hAnsi="Tahoma"/>
          <w:sz w:val="20"/>
          <w:szCs w:val="20"/>
        </w:rPr>
        <w:tab/>
      </w:r>
      <w:r w:rsidR="001C1D2E">
        <w:rPr>
          <w:rFonts w:ascii="Tahoma" w:hAnsi="Tahoma"/>
          <w:sz w:val="20"/>
          <w:szCs w:val="20"/>
        </w:rPr>
        <w:tab/>
      </w:r>
      <w:r w:rsidR="001C1D2E" w:rsidRPr="00484A18">
        <w:rPr>
          <w:rFonts w:ascii="Tahoma" w:hAnsi="Tahoma"/>
          <w:b w:val="0"/>
          <w:sz w:val="20"/>
          <w:szCs w:val="20"/>
        </w:rPr>
        <w:t>zał. nr 7 do SWZ</w:t>
      </w:r>
      <w:r w:rsidRPr="00484A18">
        <w:rPr>
          <w:rFonts w:ascii="Tahoma" w:hAnsi="Tahoma"/>
          <w:b w:val="0"/>
          <w:sz w:val="20"/>
          <w:szCs w:val="20"/>
        </w:rPr>
        <w:tab/>
      </w:r>
      <w:r w:rsidRPr="00E94A77">
        <w:rPr>
          <w:rFonts w:ascii="Tahoma" w:hAnsi="Tahoma"/>
          <w:b w:val="0"/>
          <w:sz w:val="20"/>
          <w:szCs w:val="20"/>
        </w:rPr>
        <w:tab/>
      </w:r>
    </w:p>
    <w:p w:rsidR="009B298D" w:rsidRPr="00E94A77" w:rsidRDefault="009B298D">
      <w:pPr>
        <w:jc w:val="both"/>
        <w:rPr>
          <w:rFonts w:ascii="Tahoma" w:eastAsia="Tahoma" w:hAnsi="Tahoma" w:cs="Tahoma"/>
          <w:bCs/>
        </w:rPr>
      </w:pPr>
    </w:p>
    <w:p w:rsidR="009B298D" w:rsidRDefault="006248A5">
      <w:pPr>
        <w:pStyle w:val="Tekstpodstawowy"/>
      </w:pPr>
      <w:r>
        <w:rPr>
          <w:rFonts w:ascii="Tahoma" w:hAnsi="Tahoma"/>
          <w:sz w:val="20"/>
          <w:szCs w:val="20"/>
        </w:rPr>
        <w:t xml:space="preserve">zawarta w dniu </w:t>
      </w:r>
      <w:r w:rsidR="002C3797">
        <w:rPr>
          <w:rFonts w:ascii="Tahoma" w:hAnsi="Tahoma"/>
          <w:b/>
          <w:bCs/>
          <w:sz w:val="20"/>
          <w:szCs w:val="20"/>
        </w:rPr>
        <w:t>……… 2025</w:t>
      </w:r>
      <w:r>
        <w:rPr>
          <w:rFonts w:ascii="Tahoma" w:hAnsi="Tahoma"/>
          <w:b/>
          <w:bCs/>
          <w:sz w:val="20"/>
          <w:szCs w:val="20"/>
        </w:rPr>
        <w:t xml:space="preserve"> r.</w:t>
      </w:r>
      <w:r>
        <w:rPr>
          <w:rFonts w:ascii="Tahoma" w:hAnsi="Tahoma"/>
          <w:sz w:val="20"/>
          <w:szCs w:val="20"/>
        </w:rPr>
        <w:t xml:space="preserve"> w Nowym Sączu z Wykonawcą wybranym w trybie art. 129 ust 1 </w:t>
      </w:r>
      <w:proofErr w:type="spellStart"/>
      <w:r>
        <w:rPr>
          <w:rFonts w:ascii="Tahoma" w:hAnsi="Tahoma"/>
          <w:sz w:val="20"/>
          <w:szCs w:val="20"/>
        </w:rPr>
        <w:t>pkt</w:t>
      </w:r>
      <w:proofErr w:type="spellEnd"/>
      <w:r>
        <w:rPr>
          <w:rFonts w:ascii="Tahoma" w:hAnsi="Tahoma"/>
          <w:sz w:val="20"/>
          <w:szCs w:val="20"/>
        </w:rPr>
        <w:t xml:space="preserve"> 1 ustawy z dnia 11 września 2019 r. Prawo zamówień public</w:t>
      </w:r>
      <w:r w:rsidR="00ED7442">
        <w:rPr>
          <w:rFonts w:ascii="Tahoma" w:hAnsi="Tahoma"/>
          <w:sz w:val="20"/>
          <w:szCs w:val="20"/>
        </w:rPr>
        <w:t xml:space="preserve">znych (tekst jedn. </w:t>
      </w:r>
      <w:r w:rsidR="00BF42B3">
        <w:rPr>
          <w:rFonts w:ascii="Tahoma" w:hAnsi="Tahoma"/>
          <w:sz w:val="20"/>
          <w:szCs w:val="20"/>
        </w:rPr>
        <w:t>Dz. U. z 2024r., poz. 1320</w:t>
      </w:r>
      <w:r>
        <w:rPr>
          <w:rFonts w:ascii="Tahoma" w:hAnsi="Tahoma"/>
          <w:sz w:val="20"/>
          <w:szCs w:val="20"/>
        </w:rPr>
        <w:t xml:space="preserve"> dalej „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>”).</w:t>
      </w:r>
    </w:p>
    <w:p w:rsidR="009B298D" w:rsidRDefault="006248A5">
      <w:pPr>
        <w:pStyle w:val="Tekstpodstawowy"/>
      </w:pPr>
      <w:r>
        <w:rPr>
          <w:rFonts w:ascii="Tahoma" w:hAnsi="Tahoma"/>
          <w:sz w:val="20"/>
          <w:szCs w:val="20"/>
        </w:rPr>
        <w:t>pomiędzy:</w:t>
      </w:r>
    </w:p>
    <w:p w:rsidR="009B298D" w:rsidRDefault="006248A5">
      <w:pPr>
        <w:jc w:val="both"/>
      </w:pPr>
      <w:r>
        <w:rPr>
          <w:rFonts w:ascii="Tahoma" w:hAnsi="Tahoma"/>
          <w:b/>
          <w:bCs/>
        </w:rPr>
        <w:t>Szpitalem Specjalistycznym im. J. Śniadeckiego w Nowym Sączu</w:t>
      </w:r>
      <w:r>
        <w:rPr>
          <w:rFonts w:ascii="Tahoma" w:hAnsi="Tahoma"/>
        </w:rPr>
        <w:t xml:space="preserve">, </w:t>
      </w:r>
      <w:r>
        <w:rPr>
          <w:rFonts w:ascii="Tahoma" w:hAnsi="Tahoma"/>
          <w:b/>
          <w:bCs/>
        </w:rPr>
        <w:t>33-300 Nowy Sącz ul. Młyńska 10,</w:t>
      </w:r>
      <w:r>
        <w:rPr>
          <w:rFonts w:ascii="Tahoma" w:hAnsi="Tahoma"/>
        </w:rPr>
        <w:t xml:space="preserve"> zarejestrowanym w Sądzie Rejonowym dla Krakowa Śródmieścia w Krakowie Wydział XII Gospodarczy Krajowego Rejestru Sądowego pod poz. 0000029409</w:t>
      </w:r>
    </w:p>
    <w:p w:rsidR="009B298D" w:rsidRDefault="006248A5">
      <w:pPr>
        <w:jc w:val="both"/>
      </w:pPr>
      <w:r>
        <w:rPr>
          <w:rFonts w:ascii="Tahoma" w:hAnsi="Tahoma"/>
        </w:rPr>
        <w:t>reprezentowanym przez:</w:t>
      </w:r>
    </w:p>
    <w:p w:rsidR="009B298D" w:rsidRDefault="006248A5">
      <w:pPr>
        <w:pStyle w:val="Nagwek2"/>
      </w:pPr>
      <w:r>
        <w:rPr>
          <w:rFonts w:ascii="Tahoma" w:hAnsi="Tahoma"/>
          <w:b/>
          <w:bCs/>
          <w:sz w:val="20"/>
          <w:szCs w:val="20"/>
        </w:rPr>
        <w:t>Dyrektora</w:t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  <w:t>Lidię Zelek</w:t>
      </w:r>
    </w:p>
    <w:p w:rsidR="009B298D" w:rsidRDefault="006248A5">
      <w:pPr>
        <w:pStyle w:val="Nagwek2"/>
      </w:pPr>
      <w:r>
        <w:rPr>
          <w:rFonts w:ascii="Tahoma" w:hAnsi="Tahoma"/>
          <w:sz w:val="20"/>
          <w:szCs w:val="20"/>
        </w:rPr>
        <w:t xml:space="preserve">działającym jako </w:t>
      </w:r>
      <w:r>
        <w:rPr>
          <w:rFonts w:ascii="Tahoma" w:hAnsi="Tahoma"/>
          <w:b/>
          <w:bCs/>
          <w:sz w:val="20"/>
          <w:szCs w:val="20"/>
        </w:rPr>
        <w:t>Zamawiający</w:t>
      </w:r>
    </w:p>
    <w:p w:rsidR="009B298D" w:rsidRDefault="006248A5">
      <w:pPr>
        <w:pStyle w:val="Lista"/>
      </w:pPr>
      <w:r>
        <w:rPr>
          <w:rFonts w:ascii="Tahoma" w:hAnsi="Tahoma"/>
          <w:sz w:val="20"/>
          <w:szCs w:val="20"/>
        </w:rPr>
        <w:t xml:space="preserve">a </w:t>
      </w:r>
    </w:p>
    <w:p w:rsidR="002C3797" w:rsidRDefault="002C3797" w:rsidP="001F052C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…………………………</w:t>
      </w:r>
    </w:p>
    <w:p w:rsidR="003B79DA" w:rsidRDefault="003B79DA" w:rsidP="001F052C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NIP-</w:t>
      </w:r>
    </w:p>
    <w:p w:rsidR="003B79DA" w:rsidRDefault="003B79DA" w:rsidP="001F052C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REGON:</w:t>
      </w:r>
    </w:p>
    <w:p w:rsidR="001F052C" w:rsidRDefault="001F052C" w:rsidP="001F052C">
      <w:pPr>
        <w:pStyle w:val="Tekstpodstawowy"/>
        <w:rPr>
          <w:rFonts w:ascii="Tahoma" w:hAnsi="Tahoma" w:cs="Tahoma"/>
          <w:sz w:val="20"/>
        </w:rPr>
      </w:pPr>
      <w:r w:rsidRPr="000C12B8">
        <w:rPr>
          <w:rFonts w:ascii="Tahoma" w:hAnsi="Tahoma" w:cs="Tahoma"/>
          <w:sz w:val="20"/>
        </w:rPr>
        <w:t>reprezentowanym przez:</w:t>
      </w:r>
    </w:p>
    <w:p w:rsidR="002C3797" w:rsidRPr="000C12B8" w:rsidRDefault="002C3797" w:rsidP="001F052C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………………..</w:t>
      </w:r>
    </w:p>
    <w:p w:rsidR="001F052C" w:rsidRDefault="001F052C" w:rsidP="001F052C">
      <w:pPr>
        <w:jc w:val="both"/>
      </w:pPr>
      <w:r>
        <w:rPr>
          <w:rFonts w:ascii="Tahoma" w:hAnsi="Tahoma"/>
        </w:rPr>
        <w:t xml:space="preserve">działającą jako </w:t>
      </w:r>
      <w:r>
        <w:rPr>
          <w:rFonts w:ascii="Tahoma" w:hAnsi="Tahoma"/>
          <w:b/>
          <w:bCs/>
        </w:rPr>
        <w:t>Wykonawca</w:t>
      </w:r>
    </w:p>
    <w:p w:rsidR="009B298D" w:rsidRDefault="006248A5">
      <w:pPr>
        <w:pStyle w:val="Tekstpodstawowy"/>
      </w:pPr>
      <w:r>
        <w:rPr>
          <w:rFonts w:ascii="Tahoma" w:hAnsi="Tahoma"/>
          <w:sz w:val="20"/>
          <w:szCs w:val="20"/>
        </w:rPr>
        <w:t>o następującej treści:</w:t>
      </w:r>
    </w:p>
    <w:p w:rsidR="009B298D" w:rsidRDefault="009B298D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9B298D" w:rsidRDefault="006248A5">
      <w:pPr>
        <w:jc w:val="center"/>
      </w:pPr>
      <w:r>
        <w:rPr>
          <w:rFonts w:ascii="Tahoma" w:hAnsi="Tahoma"/>
          <w:b/>
          <w:bCs/>
        </w:rPr>
        <w:t>§ 1</w:t>
      </w:r>
    </w:p>
    <w:p w:rsidR="009B298D" w:rsidRDefault="009B298D">
      <w:pPr>
        <w:jc w:val="center"/>
        <w:rPr>
          <w:rFonts w:ascii="Tahoma" w:eastAsia="Tahoma" w:hAnsi="Tahoma" w:cs="Tahoma"/>
          <w:b/>
          <w:bCs/>
        </w:rPr>
      </w:pPr>
    </w:p>
    <w:p w:rsidR="009B298D" w:rsidRPr="0045143A" w:rsidRDefault="006248A5">
      <w:pPr>
        <w:pStyle w:val="Tekstpodstawowy"/>
        <w:numPr>
          <w:ilvl w:val="0"/>
          <w:numId w:val="2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Zgodnie z wynikiem postępowania o udzielenie zamówienia publicznego przeprowadzonego w trybie art. 129 ust 1 pkt. 1 ustawy </w:t>
      </w:r>
      <w:proofErr w:type="spellStart"/>
      <w:r>
        <w:rPr>
          <w:rFonts w:ascii="Tahoma" w:hAnsi="Tahoma"/>
          <w:sz w:val="20"/>
          <w:szCs w:val="20"/>
        </w:rPr>
        <w:t>Pzp</w:t>
      </w:r>
      <w:proofErr w:type="spellEnd"/>
      <w:r>
        <w:rPr>
          <w:rFonts w:ascii="Tahoma" w:hAnsi="Tahoma"/>
          <w:sz w:val="20"/>
          <w:szCs w:val="20"/>
        </w:rPr>
        <w:t xml:space="preserve"> - Wykonawca zobowiązuje się do sukcesywnej dost</w:t>
      </w:r>
      <w:r w:rsidR="00C91DD3">
        <w:rPr>
          <w:rFonts w:ascii="Tahoma" w:hAnsi="Tahoma"/>
          <w:sz w:val="20"/>
          <w:szCs w:val="20"/>
        </w:rPr>
        <w:t xml:space="preserve">awy </w:t>
      </w:r>
      <w:r w:rsidR="00C91DD3" w:rsidRPr="00407B12">
        <w:rPr>
          <w:rFonts w:ascii="Tahoma" w:hAnsi="Tahoma"/>
          <w:b/>
          <w:sz w:val="20"/>
          <w:szCs w:val="20"/>
        </w:rPr>
        <w:t>produktów leczniczych</w:t>
      </w:r>
      <w:r>
        <w:rPr>
          <w:rFonts w:ascii="Tahoma" w:hAnsi="Tahoma"/>
          <w:sz w:val="20"/>
          <w:szCs w:val="20"/>
        </w:rPr>
        <w:t xml:space="preserve"> zwanych w dalszej części umowy towarem dla potrzeb Zamawiającego w asortymencie i ilościach szczegółowo wymienionych w </w:t>
      </w:r>
      <w:r w:rsidR="002C3797">
        <w:rPr>
          <w:rFonts w:ascii="Tahoma" w:hAnsi="Tahoma"/>
          <w:b/>
          <w:bCs/>
          <w:sz w:val="20"/>
          <w:szCs w:val="20"/>
        </w:rPr>
        <w:t>załączniku nr …..</w:t>
      </w: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do umowy, będ</w:t>
      </w:r>
      <w:r>
        <w:rPr>
          <w:rFonts w:ascii="Tahoma" w:hAnsi="Tahoma"/>
          <w:sz w:val="20"/>
          <w:szCs w:val="20"/>
        </w:rPr>
        <w:t>ą</w:t>
      </w:r>
      <w:r>
        <w:rPr>
          <w:rFonts w:ascii="Tahoma" w:hAnsi="Tahoma"/>
          <w:sz w:val="20"/>
          <w:szCs w:val="20"/>
        </w:rPr>
        <w:t>cym formularzem asortymentowo-cenowym.</w:t>
      </w:r>
    </w:p>
    <w:p w:rsidR="0045143A" w:rsidRDefault="0045143A" w:rsidP="0045143A">
      <w:pPr>
        <w:pStyle w:val="Tekstpodstawowy"/>
        <w:ind w:left="432"/>
        <w:rPr>
          <w:sz w:val="20"/>
          <w:szCs w:val="20"/>
        </w:rPr>
      </w:pPr>
    </w:p>
    <w:p w:rsidR="009B298D" w:rsidRDefault="006248A5">
      <w:pPr>
        <w:pStyle w:val="WW-Tekstpodstawowy21"/>
        <w:numPr>
          <w:ilvl w:val="0"/>
          <w:numId w:val="2"/>
        </w:numPr>
        <w:suppressAutoHyphens w:val="0"/>
        <w:jc w:val="both"/>
        <w:rPr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Szacunkowa wartość umowy zgodnie ze złożoną ofertą wynosi:</w:t>
      </w:r>
    </w:p>
    <w:p w:rsidR="009B298D" w:rsidRDefault="006269AE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>N</w:t>
      </w:r>
      <w:r w:rsidR="006248A5">
        <w:rPr>
          <w:rFonts w:ascii="Tahoma" w:hAnsi="Tahoma"/>
          <w:b/>
          <w:bCs/>
          <w:sz w:val="20"/>
          <w:szCs w:val="20"/>
        </w:rPr>
        <w:t>etto</w:t>
      </w:r>
      <w:r>
        <w:rPr>
          <w:rFonts w:ascii="Tahoma" w:hAnsi="Tahoma"/>
          <w:b/>
          <w:bCs/>
          <w:sz w:val="20"/>
          <w:szCs w:val="20"/>
        </w:rPr>
        <w:t xml:space="preserve">: </w:t>
      </w:r>
      <w:r w:rsidR="002C3797">
        <w:rPr>
          <w:rFonts w:ascii="Tahoma" w:hAnsi="Tahoma"/>
          <w:b/>
          <w:bCs/>
          <w:sz w:val="20"/>
          <w:szCs w:val="20"/>
        </w:rPr>
        <w:t>……………</w:t>
      </w:r>
      <w:r w:rsidR="001F052C">
        <w:rPr>
          <w:rFonts w:ascii="Tahoma" w:hAnsi="Tahoma"/>
          <w:b/>
          <w:bCs/>
          <w:sz w:val="20"/>
          <w:szCs w:val="20"/>
        </w:rPr>
        <w:t xml:space="preserve"> </w:t>
      </w:r>
      <w:r w:rsidR="006248A5">
        <w:rPr>
          <w:rFonts w:ascii="Tahoma" w:hAnsi="Tahoma"/>
          <w:b/>
          <w:bCs/>
          <w:sz w:val="20"/>
          <w:szCs w:val="20"/>
        </w:rPr>
        <w:t>zł</w:t>
      </w:r>
    </w:p>
    <w:p w:rsidR="009B298D" w:rsidRDefault="006248A5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 xml:space="preserve">(słownie: </w:t>
      </w:r>
      <w:r w:rsidR="002C3797">
        <w:rPr>
          <w:rFonts w:ascii="Tahoma" w:hAnsi="Tahoma"/>
          <w:sz w:val="20"/>
          <w:szCs w:val="20"/>
        </w:rPr>
        <w:t>……………………….</w:t>
      </w:r>
      <w:r>
        <w:rPr>
          <w:rFonts w:ascii="Tahoma" w:hAnsi="Tahoma"/>
          <w:sz w:val="20"/>
          <w:szCs w:val="20"/>
        </w:rPr>
        <w:t xml:space="preserve">zł </w:t>
      </w:r>
      <w:r w:rsidR="001F052C">
        <w:rPr>
          <w:rFonts w:ascii="Tahoma" w:hAnsi="Tahoma"/>
          <w:sz w:val="20"/>
          <w:szCs w:val="20"/>
        </w:rPr>
        <w:t>30/</w:t>
      </w:r>
      <w:r>
        <w:rPr>
          <w:rFonts w:ascii="Tahoma" w:hAnsi="Tahoma"/>
          <w:sz w:val="20"/>
          <w:szCs w:val="20"/>
        </w:rPr>
        <w:t>100)</w:t>
      </w:r>
    </w:p>
    <w:p w:rsidR="009B298D" w:rsidRDefault="006248A5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 xml:space="preserve">Podatek VAT wynosi: </w:t>
      </w:r>
      <w:r w:rsidR="002C3797">
        <w:rPr>
          <w:rFonts w:ascii="Tahoma" w:hAnsi="Tahoma"/>
          <w:b/>
          <w:bCs/>
          <w:sz w:val="20"/>
          <w:szCs w:val="20"/>
        </w:rPr>
        <w:t>………………</w:t>
      </w:r>
      <w:r w:rsidR="001F052C">
        <w:rPr>
          <w:rFonts w:ascii="Tahoma" w:hAnsi="Tahoma"/>
          <w:b/>
          <w:bCs/>
          <w:sz w:val="20"/>
          <w:szCs w:val="20"/>
        </w:rPr>
        <w:t xml:space="preserve"> </w:t>
      </w:r>
      <w:r w:rsidR="006269AE">
        <w:rPr>
          <w:rFonts w:ascii="Tahoma" w:hAnsi="Tahoma"/>
          <w:b/>
          <w:bCs/>
          <w:sz w:val="20"/>
          <w:szCs w:val="20"/>
        </w:rPr>
        <w:t>zł</w:t>
      </w:r>
    </w:p>
    <w:p w:rsidR="009B298D" w:rsidRDefault="006248A5">
      <w:pPr>
        <w:pStyle w:val="Tekstpodstawowy"/>
        <w:ind w:left="360"/>
      </w:pPr>
      <w:r>
        <w:rPr>
          <w:rFonts w:ascii="Tahoma" w:hAnsi="Tahoma"/>
          <w:sz w:val="20"/>
          <w:szCs w:val="20"/>
        </w:rPr>
        <w:t xml:space="preserve">(słownie: </w:t>
      </w:r>
      <w:r w:rsidR="002C3797">
        <w:rPr>
          <w:rFonts w:ascii="Tahoma" w:hAnsi="Tahoma"/>
          <w:sz w:val="20"/>
          <w:szCs w:val="20"/>
        </w:rPr>
        <w:t>…………………………………..</w:t>
      </w:r>
      <w:r w:rsidR="001F052C">
        <w:rPr>
          <w:rFonts w:ascii="Tahoma" w:hAnsi="Tahoma"/>
          <w:sz w:val="20"/>
          <w:szCs w:val="20"/>
        </w:rPr>
        <w:t>zł 22</w:t>
      </w:r>
      <w:r>
        <w:rPr>
          <w:rFonts w:ascii="Tahoma" w:hAnsi="Tahoma"/>
          <w:sz w:val="20"/>
          <w:szCs w:val="20"/>
        </w:rPr>
        <w:t>/100</w:t>
      </w:r>
      <w:r>
        <w:rPr>
          <w:rFonts w:ascii="Tahoma" w:hAnsi="Tahoma"/>
          <w:b/>
          <w:bCs/>
          <w:sz w:val="20"/>
          <w:szCs w:val="20"/>
        </w:rPr>
        <w:t>)</w:t>
      </w:r>
    </w:p>
    <w:p w:rsidR="009B298D" w:rsidRDefault="006248A5">
      <w:pPr>
        <w:pStyle w:val="Tekstpodstawowy"/>
        <w:ind w:left="360"/>
      </w:pPr>
      <w:r>
        <w:rPr>
          <w:rFonts w:ascii="Tahoma" w:hAnsi="Tahoma"/>
          <w:b/>
          <w:bCs/>
          <w:sz w:val="20"/>
          <w:szCs w:val="20"/>
        </w:rPr>
        <w:t xml:space="preserve"> </w:t>
      </w:r>
      <w:r w:rsidR="006269AE">
        <w:rPr>
          <w:rFonts w:ascii="Tahoma" w:hAnsi="Tahoma"/>
          <w:b/>
          <w:bCs/>
          <w:sz w:val="20"/>
          <w:szCs w:val="20"/>
        </w:rPr>
        <w:t>B</w:t>
      </w:r>
      <w:r>
        <w:rPr>
          <w:rFonts w:ascii="Tahoma" w:hAnsi="Tahoma"/>
          <w:b/>
          <w:bCs/>
          <w:sz w:val="20"/>
          <w:szCs w:val="20"/>
        </w:rPr>
        <w:t>rutto</w:t>
      </w:r>
      <w:r w:rsidR="006269AE">
        <w:rPr>
          <w:rFonts w:ascii="Tahoma" w:hAnsi="Tahoma"/>
          <w:b/>
          <w:bCs/>
          <w:sz w:val="20"/>
          <w:szCs w:val="20"/>
        </w:rPr>
        <w:t xml:space="preserve">: </w:t>
      </w:r>
      <w:r w:rsidR="002C3797">
        <w:rPr>
          <w:rFonts w:ascii="Tahoma" w:hAnsi="Tahoma"/>
          <w:b/>
          <w:bCs/>
          <w:sz w:val="20"/>
          <w:szCs w:val="20"/>
        </w:rPr>
        <w:t>………………</w:t>
      </w:r>
      <w:r w:rsidR="001F052C"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b/>
          <w:bCs/>
          <w:sz w:val="20"/>
          <w:szCs w:val="20"/>
        </w:rPr>
        <w:t>zł</w:t>
      </w:r>
    </w:p>
    <w:p w:rsidR="009B298D" w:rsidRDefault="001F052C">
      <w:pPr>
        <w:pStyle w:val="Tekstpodstawowy"/>
        <w:ind w:left="360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(słownie: </w:t>
      </w:r>
      <w:r w:rsidR="002C3797">
        <w:rPr>
          <w:rFonts w:ascii="Tahoma" w:hAnsi="Tahoma"/>
          <w:sz w:val="20"/>
          <w:szCs w:val="20"/>
        </w:rPr>
        <w:t>………………………………….</w:t>
      </w:r>
      <w:r>
        <w:rPr>
          <w:rFonts w:ascii="Tahoma" w:hAnsi="Tahoma"/>
          <w:sz w:val="20"/>
          <w:szCs w:val="20"/>
        </w:rPr>
        <w:t>zł 5</w:t>
      </w:r>
      <w:r w:rsidR="009821B7">
        <w:rPr>
          <w:rFonts w:ascii="Tahoma" w:hAnsi="Tahoma"/>
          <w:sz w:val="20"/>
          <w:szCs w:val="20"/>
        </w:rPr>
        <w:t>2</w:t>
      </w:r>
      <w:r w:rsidR="006248A5">
        <w:rPr>
          <w:rFonts w:ascii="Tahoma" w:hAnsi="Tahoma"/>
          <w:sz w:val="20"/>
          <w:szCs w:val="20"/>
        </w:rPr>
        <w:t>/100)</w:t>
      </w:r>
    </w:p>
    <w:p w:rsidR="0045143A" w:rsidRDefault="0045143A">
      <w:pPr>
        <w:pStyle w:val="Tekstpodstawowy"/>
        <w:ind w:left="360"/>
      </w:pPr>
    </w:p>
    <w:p w:rsidR="009B298D" w:rsidRDefault="006248A5">
      <w:pPr>
        <w:pStyle w:val="Tekstpodstawowy"/>
        <w:numPr>
          <w:ilvl w:val="0"/>
          <w:numId w:val="2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Termin ważności dostarczonych produktów leczniczych nie może być krótszy niż 12 miesięcy l</w:t>
      </w:r>
      <w:r>
        <w:rPr>
          <w:rFonts w:ascii="Tahoma" w:hAnsi="Tahoma"/>
          <w:sz w:val="20"/>
          <w:szCs w:val="20"/>
        </w:rPr>
        <w:t>i</w:t>
      </w:r>
      <w:r>
        <w:rPr>
          <w:rFonts w:ascii="Tahoma" w:hAnsi="Tahoma"/>
          <w:sz w:val="20"/>
          <w:szCs w:val="20"/>
        </w:rPr>
        <w:t>czony od daty dostawy. Dostawy produktów z krótszym terminem ważności mogą być dopus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czone w wyjątkowych sytuacjach i każdorazowo zgodę na nie musi wyrazić upoważniony prze</w:t>
      </w:r>
      <w:r>
        <w:rPr>
          <w:rFonts w:ascii="Tahoma" w:hAnsi="Tahoma"/>
          <w:sz w:val="20"/>
          <w:szCs w:val="20"/>
        </w:rPr>
        <w:t>d</w:t>
      </w:r>
      <w:r>
        <w:rPr>
          <w:rFonts w:ascii="Tahoma" w:hAnsi="Tahoma"/>
          <w:sz w:val="20"/>
          <w:szCs w:val="20"/>
        </w:rPr>
        <w:t xml:space="preserve">stawiciel Zamawiającego. </w:t>
      </w:r>
    </w:p>
    <w:p w:rsidR="009B298D" w:rsidRPr="00C91DD3" w:rsidRDefault="006248A5">
      <w:pPr>
        <w:pStyle w:val="Tekstpodstawowy"/>
        <w:numPr>
          <w:ilvl w:val="0"/>
          <w:numId w:val="2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Wykonawca zobowiązuje się do przestrzegania i realizacji instrumentów dzielenia ryzyka o kt</w:t>
      </w:r>
      <w:r>
        <w:rPr>
          <w:rFonts w:ascii="Tahoma" w:hAnsi="Tahoma"/>
          <w:sz w:val="20"/>
          <w:szCs w:val="20"/>
        </w:rPr>
        <w:t>ó</w:t>
      </w:r>
      <w:r>
        <w:rPr>
          <w:rFonts w:ascii="Tahoma" w:hAnsi="Tahoma"/>
          <w:sz w:val="20"/>
          <w:szCs w:val="20"/>
        </w:rPr>
        <w:t xml:space="preserve">rych mowa w art. </w:t>
      </w:r>
      <w:r w:rsidRPr="00ED7442">
        <w:rPr>
          <w:rFonts w:ascii="Tahoma" w:hAnsi="Tahoma"/>
          <w:color w:val="auto"/>
          <w:sz w:val="20"/>
          <w:szCs w:val="20"/>
        </w:rPr>
        <w:t>11 ust</w:t>
      </w:r>
      <w:r w:rsidRPr="00ED7442">
        <w:rPr>
          <w:rFonts w:ascii="Tahoma" w:hAnsi="Tahoma"/>
          <w:color w:val="auto"/>
          <w:sz w:val="20"/>
          <w:szCs w:val="20"/>
          <w:u w:color="FF0000"/>
        </w:rPr>
        <w:t>.</w:t>
      </w:r>
      <w:r>
        <w:rPr>
          <w:rFonts w:ascii="Tahoma" w:hAnsi="Tahoma"/>
          <w:sz w:val="20"/>
          <w:szCs w:val="20"/>
        </w:rPr>
        <w:t xml:space="preserve"> 5 Ustawy o Refundacji Leków, Środków Spożywczych Specjalnego Prz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znaczenia Żywieniowego oraz Wyrobów Medycznych.</w:t>
      </w:r>
    </w:p>
    <w:p w:rsidR="00C91DD3" w:rsidRDefault="00C91DD3" w:rsidP="00C91DD3">
      <w:pPr>
        <w:pStyle w:val="Tekstpodstawowy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31" w:hanging="431"/>
        <w:rPr>
          <w:rFonts w:ascii="Tahoma" w:hAnsi="Tahoma" w:cs="Tahoma"/>
          <w:sz w:val="20"/>
          <w:szCs w:val="20"/>
        </w:rPr>
      </w:pPr>
      <w:r w:rsidRPr="00C91DD3">
        <w:rPr>
          <w:rFonts w:ascii="Tahoma" w:hAnsi="Tahoma" w:cs="Tahoma"/>
          <w:sz w:val="20"/>
          <w:szCs w:val="20"/>
        </w:rPr>
        <w:t xml:space="preserve">Zamawiający wymaga, aby cena przedmiotu zamówienia nie była wyższa niż wysokość limitu finansowania określonego w obwieszczeniu Ministerstwa Zdrowia w sprawie wykazu refundowanych leków, środków spożywczych specjalnego przeznaczenia żywieniowego oraz wyrobów medycznych oraz aby lek był umieszczony w obwieszczeniu MZ. W </w:t>
      </w:r>
      <w:proofErr w:type="spellStart"/>
      <w:r w:rsidRPr="00C91DD3">
        <w:rPr>
          <w:rFonts w:ascii="Tahoma" w:hAnsi="Tahoma" w:cs="Tahoma"/>
          <w:sz w:val="20"/>
          <w:szCs w:val="20"/>
        </w:rPr>
        <w:t>spr</w:t>
      </w:r>
      <w:proofErr w:type="spellEnd"/>
      <w:r w:rsidRPr="00C91DD3">
        <w:rPr>
          <w:rFonts w:ascii="Tahoma" w:hAnsi="Tahoma" w:cs="Tahoma"/>
          <w:sz w:val="20"/>
          <w:szCs w:val="20"/>
        </w:rPr>
        <w:t>. wykazu…..)</w:t>
      </w:r>
    </w:p>
    <w:p w:rsidR="009B298D" w:rsidRDefault="009B298D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9B298D" w:rsidRDefault="006248A5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2</w:t>
      </w:r>
    </w:p>
    <w:p w:rsidR="009B298D" w:rsidRDefault="009B298D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Default="006248A5">
      <w:pPr>
        <w:pStyle w:val="Tekstpodstawowy"/>
        <w:numPr>
          <w:ilvl w:val="0"/>
          <w:numId w:val="4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Dostawy cząstkowe będą realizowane na podstawie pisemnych zleceń Zamawiającego.</w:t>
      </w:r>
    </w:p>
    <w:p w:rsidR="009B298D" w:rsidRDefault="006248A5">
      <w:pPr>
        <w:pStyle w:val="Tekstpodstawowy"/>
        <w:numPr>
          <w:ilvl w:val="0"/>
          <w:numId w:val="4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Strony umowy przyjmują, iż dopuszcza się przesyłanie zleceń drogą e-mail. Wykonawca ma ob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wiązek niezwłocznie potwierdzić fakt otrzymania zlecenia.</w:t>
      </w:r>
    </w:p>
    <w:p w:rsidR="009B298D" w:rsidRDefault="006248A5">
      <w:pPr>
        <w:numPr>
          <w:ilvl w:val="0"/>
          <w:numId w:val="5"/>
        </w:numPr>
        <w:jc w:val="both"/>
      </w:pPr>
      <w:r>
        <w:rPr>
          <w:rFonts w:ascii="Tahoma" w:hAnsi="Tahoma"/>
        </w:rPr>
        <w:t>Towar będzie dostarczany transportem na koszt i ryzyko Wykonawcy w warunkach określonych przez Rozporządzenie Ministra Zdrowia z dnia 13 marca 2015 r. w sprawie wymagań Dobrej Pra</w:t>
      </w:r>
      <w:r>
        <w:rPr>
          <w:rFonts w:ascii="Tahoma" w:hAnsi="Tahoma"/>
        </w:rPr>
        <w:t>k</w:t>
      </w:r>
      <w:r>
        <w:rPr>
          <w:rFonts w:ascii="Tahoma" w:hAnsi="Tahoma"/>
        </w:rPr>
        <w:lastRenderedPageBreak/>
        <w:t xml:space="preserve">tyki Dystrybucyjnej </w:t>
      </w:r>
      <w:r w:rsidR="00484A18">
        <w:rPr>
          <w:rFonts w:ascii="Tahoma" w:hAnsi="Tahoma"/>
        </w:rPr>
        <w:t>(</w:t>
      </w:r>
      <w:proofErr w:type="spellStart"/>
      <w:r w:rsidR="00484A18">
        <w:rPr>
          <w:rFonts w:ascii="Tahoma" w:hAnsi="Tahoma"/>
        </w:rPr>
        <w:t>t.j</w:t>
      </w:r>
      <w:proofErr w:type="spellEnd"/>
      <w:r w:rsidR="00484A18">
        <w:rPr>
          <w:rFonts w:ascii="Tahoma" w:hAnsi="Tahoma"/>
        </w:rPr>
        <w:t>. Dz. U. z 2022 r., poz. 129</w:t>
      </w:r>
      <w:r>
        <w:rPr>
          <w:rFonts w:ascii="Tahoma" w:hAnsi="Tahoma"/>
        </w:rPr>
        <w:t>7) i rozładowany na jego koszt do pomieszczeń magazynu Apteki Szpitalnej</w:t>
      </w:r>
      <w:r w:rsidR="00A415C8">
        <w:rPr>
          <w:rFonts w:ascii="Tahoma" w:hAnsi="Tahoma"/>
        </w:rPr>
        <w:t xml:space="preserve"> wskazanych przez pracownika Apteki</w:t>
      </w:r>
      <w:r>
        <w:rPr>
          <w:rFonts w:ascii="Tahoma" w:hAnsi="Tahoma"/>
        </w:rPr>
        <w:t xml:space="preserve"> w terminie:</w:t>
      </w:r>
    </w:p>
    <w:p w:rsidR="009B298D" w:rsidRPr="0045143A" w:rsidRDefault="002656E6" w:rsidP="0045143A">
      <w:pPr>
        <w:numPr>
          <w:ilvl w:val="0"/>
          <w:numId w:val="7"/>
        </w:numPr>
        <w:jc w:val="both"/>
      </w:pPr>
      <w:r>
        <w:rPr>
          <w:rFonts w:ascii="Tahoma" w:hAnsi="Tahoma"/>
        </w:rPr>
        <w:t>ZWYKŁE</w:t>
      </w:r>
      <w:r w:rsidR="006248A5">
        <w:rPr>
          <w:rFonts w:ascii="Tahoma" w:hAnsi="Tahoma"/>
        </w:rPr>
        <w:t xml:space="preserve"> - czas dostawy w ciągu 24 godzin od chwili złożenia (przesłania faksem lub e-mail) zamówienia. Jeżeli dostawa wypada w dniu wolnym od pracy lub w sobotę, dost</w:t>
      </w:r>
      <w:r w:rsidR="006248A5">
        <w:rPr>
          <w:rFonts w:ascii="Tahoma" w:hAnsi="Tahoma"/>
        </w:rPr>
        <w:t>a</w:t>
      </w:r>
      <w:r w:rsidR="006248A5">
        <w:rPr>
          <w:rFonts w:ascii="Tahoma" w:hAnsi="Tahoma"/>
        </w:rPr>
        <w:t xml:space="preserve">wa nastąpi w pierwszym dniu roboczym po wyznaczonym terminie. </w:t>
      </w:r>
    </w:p>
    <w:p w:rsidR="009B298D" w:rsidRDefault="003C397E">
      <w:pPr>
        <w:numPr>
          <w:ilvl w:val="0"/>
          <w:numId w:val="7"/>
        </w:numPr>
        <w:jc w:val="both"/>
      </w:pPr>
      <w:r>
        <w:rPr>
          <w:rFonts w:ascii="Tahoma" w:hAnsi="Tahoma"/>
        </w:rPr>
        <w:t>NA RATUNEK - czas dostawy do 12</w:t>
      </w:r>
      <w:r w:rsidR="006248A5">
        <w:rPr>
          <w:rFonts w:ascii="Tahoma" w:hAnsi="Tahoma"/>
        </w:rPr>
        <w:t xml:space="preserve"> godzin</w:t>
      </w:r>
      <w:r>
        <w:rPr>
          <w:rFonts w:ascii="Tahoma" w:hAnsi="Tahoma"/>
        </w:rPr>
        <w:t xml:space="preserve"> </w:t>
      </w:r>
      <w:r w:rsidR="006248A5">
        <w:rPr>
          <w:rFonts w:ascii="Tahoma" w:hAnsi="Tahoma"/>
        </w:rPr>
        <w:t>od chwili złożenia zamówienia, w wypadku gdy dostawa przypada w dzień wolny od pracy lub w sobotę to towar ma być dostarcz</w:t>
      </w:r>
      <w:r w:rsidR="006248A5">
        <w:rPr>
          <w:rFonts w:ascii="Tahoma" w:hAnsi="Tahoma"/>
        </w:rPr>
        <w:t>o</w:t>
      </w:r>
      <w:r w:rsidR="006248A5">
        <w:rPr>
          <w:rFonts w:ascii="Tahoma" w:hAnsi="Tahoma"/>
        </w:rPr>
        <w:t>ny w ciągu 24 godzin od chwili zgłoszenia zamówienia na ustalony w zgłoszeniu (zam</w:t>
      </w:r>
      <w:r w:rsidR="006248A5">
        <w:rPr>
          <w:rFonts w:ascii="Tahoma" w:hAnsi="Tahoma"/>
        </w:rPr>
        <w:t>ó</w:t>
      </w:r>
      <w:r w:rsidR="006248A5">
        <w:rPr>
          <w:rFonts w:ascii="Tahoma" w:hAnsi="Tahoma"/>
        </w:rPr>
        <w:t>wieniu) oddział.</w:t>
      </w:r>
    </w:p>
    <w:p w:rsidR="009B298D" w:rsidRDefault="006248A5">
      <w:pPr>
        <w:numPr>
          <w:ilvl w:val="0"/>
          <w:numId w:val="8"/>
        </w:numPr>
        <w:jc w:val="both"/>
      </w:pPr>
      <w:r>
        <w:rPr>
          <w:rFonts w:ascii="Tahoma" w:hAnsi="Tahoma"/>
        </w:rPr>
        <w:t>Zamawiający zastrzega sobie prawo do korygowania terminu dostawy na wypadek nieprzewidzi</w:t>
      </w:r>
      <w:r>
        <w:rPr>
          <w:rFonts w:ascii="Tahoma" w:hAnsi="Tahoma"/>
        </w:rPr>
        <w:t>a</w:t>
      </w:r>
      <w:r>
        <w:rPr>
          <w:rFonts w:ascii="Tahoma" w:hAnsi="Tahoma"/>
        </w:rPr>
        <w:t>nych okoliczności, po uprzednim uzgodnieniu z Wykonawcą.</w:t>
      </w:r>
    </w:p>
    <w:p w:rsidR="009B298D" w:rsidRDefault="006248A5">
      <w:pPr>
        <w:numPr>
          <w:ilvl w:val="0"/>
          <w:numId w:val="5"/>
        </w:numPr>
        <w:jc w:val="both"/>
      </w:pPr>
      <w:r>
        <w:rPr>
          <w:rFonts w:ascii="Tahoma" w:hAnsi="Tahoma"/>
        </w:rPr>
        <w:t>Zamawiający może odmówić przyjęcia dostawy w całości lub w części, bez jakichkolwiek roszczeń finansowych ze strony Wykonawcy z tym związanych, jeśli:</w:t>
      </w:r>
    </w:p>
    <w:p w:rsidR="009B298D" w:rsidRDefault="006248A5">
      <w:pPr>
        <w:numPr>
          <w:ilvl w:val="1"/>
          <w:numId w:val="5"/>
        </w:numPr>
        <w:jc w:val="both"/>
      </w:pPr>
      <w:r>
        <w:rPr>
          <w:rFonts w:ascii="Tahoma" w:hAnsi="Tahoma"/>
        </w:rPr>
        <w:t xml:space="preserve">zamówiony przedmiot umowy będzie posiadał terminy ważności krótsze niż to wynika z zapisu § 1 ust. 3 umowy, </w:t>
      </w:r>
    </w:p>
    <w:p w:rsidR="009B298D" w:rsidRDefault="006248A5">
      <w:pPr>
        <w:numPr>
          <w:ilvl w:val="1"/>
          <w:numId w:val="5"/>
        </w:numPr>
        <w:jc w:val="both"/>
      </w:pPr>
      <w:r>
        <w:rPr>
          <w:rFonts w:ascii="Tahoma" w:hAnsi="Tahoma"/>
        </w:rPr>
        <w:t xml:space="preserve">jakikolwiek element przedmiotu umowy nie będzie oryginalnie zapakowany i oznaczony zgodnie z obowiązującymi przepisami lub naruszony. </w:t>
      </w:r>
    </w:p>
    <w:p w:rsidR="009B298D" w:rsidRDefault="006248A5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Zamawiający ma prawo do niezwłocznego złożenia reklamacji w przypadku ujawnienia przy odbiorze zamówionej częściowej partii towaru, braków ilościowych w poszczególnych opakowaniach, niezgodności stanu faktycznego z fakturą (m.in. braki zamówionego asortymentu w dostawie), wad jakościowych dostarczonego towaru oraz towarów przeterminowanych lub w przypadku uszkodzenia towaru.</w:t>
      </w:r>
    </w:p>
    <w:p w:rsidR="009B298D" w:rsidRDefault="006248A5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Zamawiający ma prawo do złożenia reklamacji w przypadku ujawnienia wad ukrytych towaru.</w:t>
      </w:r>
    </w:p>
    <w:p w:rsidR="009B298D" w:rsidRDefault="006248A5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Reklamacja będzie składana faksem lub emailem przez Kierownika Apteki Szpitala lub osobę upoważnioną przez niego.</w:t>
      </w:r>
    </w:p>
    <w:p w:rsidR="009B298D" w:rsidRDefault="006248A5">
      <w:pPr>
        <w:numPr>
          <w:ilvl w:val="0"/>
          <w:numId w:val="5"/>
        </w:numPr>
        <w:suppressAutoHyphens/>
        <w:jc w:val="both"/>
      </w:pPr>
      <w:r>
        <w:rPr>
          <w:rFonts w:ascii="Tahoma" w:hAnsi="Tahoma"/>
        </w:rPr>
        <w:t>W przypadku dostarczenia towarów nie zamówionych przez Zamawiającego zostaną one zwrócone Wykonawcy na jego koszt.</w:t>
      </w:r>
    </w:p>
    <w:p w:rsidR="00A22428" w:rsidRPr="00A22428" w:rsidRDefault="006248A5" w:rsidP="00A22428">
      <w:pPr>
        <w:numPr>
          <w:ilvl w:val="0"/>
          <w:numId w:val="5"/>
        </w:numPr>
        <w:jc w:val="both"/>
      </w:pPr>
      <w:r>
        <w:rPr>
          <w:rFonts w:ascii="Tahoma" w:hAnsi="Tahoma"/>
        </w:rPr>
        <w:t>W przypadku konieczności zwrotu zakupionego towaru, Zamawiający udostępni w wersji papier</w:t>
      </w:r>
      <w:r>
        <w:rPr>
          <w:rFonts w:ascii="Tahoma" w:hAnsi="Tahoma"/>
        </w:rPr>
        <w:t>o</w:t>
      </w:r>
      <w:r>
        <w:rPr>
          <w:rFonts w:ascii="Tahoma" w:hAnsi="Tahoma"/>
        </w:rPr>
        <w:t>wej kopię rejestru warunków przechowywania produktu w aptece od dnia dostawy do dnia zwrotu towaru z zastrzeżeniem, że zwrot zakupionego towaru może nastąpić nie później niż w ciągu 7 dni od daty dostawy.</w:t>
      </w:r>
      <w:r w:rsidR="00A22428" w:rsidRPr="00A22428">
        <w:rPr>
          <w:rFonts w:ascii="Tahoma" w:hAnsi="Tahoma"/>
        </w:rPr>
        <w:t xml:space="preserve"> </w:t>
      </w:r>
    </w:p>
    <w:p w:rsidR="009B298D" w:rsidRDefault="006248A5">
      <w:pPr>
        <w:pStyle w:val="Domylnie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Wykonawca winien dostarczyć komunikaty GIF o wstrzymaniu bądź wycofaniu leku z obrotu w kraju będącym przedmiotem umowy.</w:t>
      </w:r>
    </w:p>
    <w:p w:rsidR="002C3797" w:rsidRDefault="006248A5" w:rsidP="002C3797">
      <w:pPr>
        <w:pStyle w:val="Domylnie"/>
        <w:numPr>
          <w:ilvl w:val="0"/>
          <w:numId w:val="9"/>
        </w:numPr>
        <w:jc w:val="both"/>
        <w:rPr>
          <w:sz w:val="20"/>
          <w:szCs w:val="20"/>
        </w:rPr>
      </w:pPr>
      <w:r w:rsidRPr="002C3797">
        <w:rPr>
          <w:rFonts w:ascii="Tahoma" w:hAnsi="Tahoma"/>
          <w:sz w:val="20"/>
          <w:szCs w:val="20"/>
        </w:rPr>
        <w:t>Wykonawca zobowiązuje się dostarczyć towar zgodny z kodem EAN wprowadzonym do zlecenia  towaru.</w:t>
      </w:r>
    </w:p>
    <w:p w:rsidR="002C3797" w:rsidRPr="00A22428" w:rsidRDefault="002C3797" w:rsidP="002C3797">
      <w:pPr>
        <w:numPr>
          <w:ilvl w:val="0"/>
          <w:numId w:val="9"/>
        </w:numPr>
        <w:jc w:val="both"/>
      </w:pPr>
      <w:r>
        <w:rPr>
          <w:rFonts w:ascii="Tahoma" w:hAnsi="Tahoma"/>
        </w:rPr>
        <w:t>Wykonawca winien zapewnić dostawy gwarantujące bezpieczeństwo w transporcie (opakowania muszą być oklejone żółtą taśmą z napisem „lek cytostatyczny”, a także zapewnić dostawy zgo</w:t>
      </w:r>
      <w:r>
        <w:rPr>
          <w:rFonts w:ascii="Tahoma" w:hAnsi="Tahoma"/>
        </w:rPr>
        <w:t>d</w:t>
      </w:r>
      <w:r>
        <w:rPr>
          <w:rFonts w:ascii="Tahoma" w:hAnsi="Tahoma"/>
        </w:rPr>
        <w:t xml:space="preserve">nie z wymaganiami dla </w:t>
      </w:r>
      <w:proofErr w:type="spellStart"/>
      <w:r>
        <w:rPr>
          <w:rFonts w:ascii="Tahoma" w:hAnsi="Tahoma"/>
        </w:rPr>
        <w:t>cytostatyków</w:t>
      </w:r>
      <w:proofErr w:type="spellEnd"/>
      <w:r>
        <w:rPr>
          <w:rFonts w:ascii="Tahoma" w:hAnsi="Tahoma"/>
        </w:rPr>
        <w:t xml:space="preserve"> tj. procedurami Dobrej Praktyki Dystrybucyjnej określonej Rozporządzeniem Ministra Zdrowia z dnia 26 lipca 2002 r. w sprawie Dobrej Praktyki Wytwarz</w:t>
      </w:r>
      <w:r>
        <w:rPr>
          <w:rFonts w:ascii="Tahoma" w:hAnsi="Tahoma"/>
        </w:rPr>
        <w:t>a</w:t>
      </w:r>
      <w:r>
        <w:rPr>
          <w:rFonts w:ascii="Tahoma" w:hAnsi="Tahoma"/>
        </w:rPr>
        <w:t>nia (GMP).</w:t>
      </w:r>
    </w:p>
    <w:p w:rsidR="000B4D10" w:rsidRPr="002C3797" w:rsidRDefault="000B4D10" w:rsidP="002C3797">
      <w:pPr>
        <w:pStyle w:val="Domylnie"/>
        <w:numPr>
          <w:ilvl w:val="0"/>
          <w:numId w:val="9"/>
        </w:numPr>
        <w:jc w:val="both"/>
        <w:rPr>
          <w:sz w:val="20"/>
          <w:szCs w:val="20"/>
        </w:rPr>
      </w:pPr>
      <w:r w:rsidRPr="002C3797">
        <w:rPr>
          <w:rFonts w:ascii="Tahoma" w:hAnsi="Tahoma" w:cs="Tahoma"/>
          <w:sz w:val="20"/>
        </w:rPr>
        <w:t>Zamawiający zastrzega sobie prawo do podpisania listów przewozowych przewoźnikowi po odbiorze całego towaru i sprawdzeniu zgodności z fakturą ( dotyczy tylko hurtowni które posiadają listy przewozowe)</w:t>
      </w:r>
    </w:p>
    <w:p w:rsidR="009B298D" w:rsidRDefault="009B298D">
      <w:pPr>
        <w:pStyle w:val="Tekstpodstawowy"/>
        <w:jc w:val="left"/>
        <w:rPr>
          <w:rFonts w:ascii="Tahoma" w:eastAsia="Tahoma" w:hAnsi="Tahoma" w:cs="Tahoma"/>
          <w:sz w:val="20"/>
          <w:szCs w:val="20"/>
        </w:rPr>
      </w:pPr>
    </w:p>
    <w:p w:rsidR="009B298D" w:rsidRDefault="006248A5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3</w:t>
      </w:r>
    </w:p>
    <w:p w:rsidR="009B298D" w:rsidRDefault="006248A5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 xml:space="preserve"> 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Za realizację przedmiotu zamówienia Zamawiający zobowiązuje się zapłacić Wykonawcy wyn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grodzenie zgodnie z cenami podanymi w formularzu asortymentowo-cenowym załączonym do n</w:t>
      </w:r>
      <w:r>
        <w:rPr>
          <w:rFonts w:ascii="Tahoma" w:hAnsi="Tahoma"/>
          <w:sz w:val="20"/>
          <w:szCs w:val="20"/>
        </w:rPr>
        <w:t>i</w:t>
      </w:r>
      <w:r>
        <w:rPr>
          <w:rFonts w:ascii="Tahoma" w:hAnsi="Tahoma"/>
          <w:sz w:val="20"/>
          <w:szCs w:val="20"/>
        </w:rPr>
        <w:t xml:space="preserve">niejszej umowy, stanowiące jedyną podstawę rozliczeń finansowych pomiędzy Zamawiającym i Wykonawcą. 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Zamawiający zobowiązuje się zapłacić należność za dostarczony towar przelewem w ciągu </w:t>
      </w:r>
      <w:r w:rsidR="00407B12">
        <w:rPr>
          <w:rFonts w:ascii="Tahoma" w:hAnsi="Tahoma"/>
          <w:b/>
          <w:bCs/>
          <w:sz w:val="20"/>
          <w:szCs w:val="20"/>
        </w:rPr>
        <w:t>6</w:t>
      </w:r>
      <w:r>
        <w:rPr>
          <w:rFonts w:ascii="Tahoma" w:hAnsi="Tahoma"/>
          <w:b/>
          <w:bCs/>
          <w:sz w:val="20"/>
          <w:szCs w:val="20"/>
        </w:rPr>
        <w:t xml:space="preserve">0 dni </w:t>
      </w:r>
      <w:r>
        <w:rPr>
          <w:rFonts w:ascii="Tahoma" w:hAnsi="Tahoma"/>
          <w:sz w:val="20"/>
          <w:szCs w:val="20"/>
        </w:rPr>
        <w:t xml:space="preserve">od daty otrzymania towaru oraz od daty otrzymania prawidłowo wystawionej faktury </w:t>
      </w:r>
      <w:r w:rsidR="00484A18" w:rsidRPr="00484A18">
        <w:rPr>
          <w:rFonts w:ascii="Tahoma" w:hAnsi="Tahoma"/>
          <w:color w:val="auto"/>
          <w:sz w:val="20"/>
          <w:szCs w:val="20"/>
        </w:rPr>
        <w:t>( oryg</w:t>
      </w:r>
      <w:r w:rsidR="00484A18" w:rsidRPr="00484A18">
        <w:rPr>
          <w:rFonts w:ascii="Tahoma" w:hAnsi="Tahoma"/>
          <w:color w:val="auto"/>
          <w:sz w:val="20"/>
          <w:szCs w:val="20"/>
        </w:rPr>
        <w:t>i</w:t>
      </w:r>
      <w:r w:rsidR="00484A18" w:rsidRPr="00484A18">
        <w:rPr>
          <w:rFonts w:ascii="Tahoma" w:hAnsi="Tahoma"/>
          <w:color w:val="auto"/>
          <w:sz w:val="20"/>
          <w:szCs w:val="20"/>
        </w:rPr>
        <w:t xml:space="preserve">nał faktury w formie papierowej należy przesłać na adres siedziby Szpitala lub fakturę przesłać na platformę elektroniczną </w:t>
      </w:r>
      <w:proofErr w:type="spellStart"/>
      <w:r w:rsidR="00484A18" w:rsidRPr="00484A18">
        <w:rPr>
          <w:rFonts w:ascii="Tahoma" w:hAnsi="Tahoma"/>
          <w:color w:val="auto"/>
          <w:sz w:val="20"/>
          <w:szCs w:val="20"/>
        </w:rPr>
        <w:t>PEFexpert</w:t>
      </w:r>
      <w:proofErr w:type="spellEnd"/>
      <w:r w:rsidR="00484A18" w:rsidRPr="00484A18">
        <w:rPr>
          <w:rFonts w:ascii="Tahoma" w:hAnsi="Tahoma"/>
          <w:color w:val="auto"/>
          <w:sz w:val="20"/>
          <w:szCs w:val="20"/>
        </w:rPr>
        <w:t>, za pomocą której Zamawiający przyjmuje faktury elektronic</w:t>
      </w:r>
      <w:r w:rsidR="00484A18" w:rsidRPr="00484A18">
        <w:rPr>
          <w:rFonts w:ascii="Tahoma" w:hAnsi="Tahoma"/>
          <w:color w:val="auto"/>
          <w:sz w:val="20"/>
          <w:szCs w:val="20"/>
        </w:rPr>
        <w:t>z</w:t>
      </w:r>
      <w:r w:rsidR="00484A18" w:rsidRPr="00484A18">
        <w:rPr>
          <w:rFonts w:ascii="Tahoma" w:hAnsi="Tahoma"/>
          <w:color w:val="auto"/>
          <w:sz w:val="20"/>
          <w:szCs w:val="20"/>
        </w:rPr>
        <w:t>ne od kontrahentów)</w:t>
      </w:r>
      <w:r w:rsidRPr="00484A18">
        <w:rPr>
          <w:rFonts w:ascii="Tahoma" w:hAnsi="Tahoma"/>
          <w:sz w:val="20"/>
          <w:szCs w:val="20"/>
        </w:rPr>
        <w:t>– na konto w Banku</w:t>
      </w:r>
      <w:r>
        <w:rPr>
          <w:rFonts w:ascii="Tahoma" w:hAnsi="Tahoma"/>
          <w:sz w:val="20"/>
          <w:szCs w:val="20"/>
        </w:rPr>
        <w:t xml:space="preserve"> </w:t>
      </w:r>
      <w:r w:rsidR="002C3797">
        <w:rPr>
          <w:rFonts w:ascii="Tahoma" w:hAnsi="Tahoma" w:cs="Tahoma"/>
          <w:sz w:val="20"/>
        </w:rPr>
        <w:t>…………………………………..</w:t>
      </w:r>
    </w:p>
    <w:p w:rsidR="009B298D" w:rsidRDefault="006248A5">
      <w:pPr>
        <w:pStyle w:val="Tekstpodstawowy"/>
        <w:ind w:left="360"/>
      </w:pPr>
      <w:r>
        <w:rPr>
          <w:rFonts w:ascii="Tahoma" w:hAnsi="Tahoma"/>
          <w:sz w:val="20"/>
          <w:szCs w:val="20"/>
        </w:rPr>
        <w:t>Wykonawca oświadcza iż podany rachunek figuruje w wykazie podmiotów zarejestrowanych jako podatnicy VAT.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lastRenderedPageBreak/>
        <w:t>Na fakturze Wykonawca wymieni przedmiot zamówienia podlegający zapłacie zgodnie z zam</w:t>
      </w:r>
      <w:r>
        <w:rPr>
          <w:rFonts w:ascii="Tahoma" w:hAnsi="Tahoma"/>
          <w:sz w:val="20"/>
          <w:szCs w:val="20"/>
        </w:rPr>
        <w:t>ó</w:t>
      </w:r>
      <w:r>
        <w:rPr>
          <w:rFonts w:ascii="Tahoma" w:hAnsi="Tahoma"/>
          <w:sz w:val="20"/>
          <w:szCs w:val="20"/>
        </w:rPr>
        <w:t>wieniem złożonym przez Zamawiającego.</w:t>
      </w:r>
    </w:p>
    <w:p w:rsidR="009B298D" w:rsidRDefault="006248A5">
      <w:pPr>
        <w:pStyle w:val="Domylnie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Wymaga się od Wykonawcy umieszczania kodu EAN na fakturze zgodnego z formularzem asortymentowo-cenowym.</w:t>
      </w:r>
    </w:p>
    <w:p w:rsidR="009B298D" w:rsidRPr="00407B12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Kwota każdej faktury VAT wynikać będzie z przemnożenia ilości zamówionego i dostarczonego towaru  oraz ich cen jednostkowych zawartych w formularzu asortymentowo-cenowym, stan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wiącym załącznik do niniejszej umowy.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Nieprawidłowe wystawienie faktury powoduje ponowny bieg terminów płatności po dokonaniu korekty i przedłożeniu prawidłowo wystawionej faktury Zamawiającemu.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Zamawiający zobowiązany jest do zapłaty odsetek ustawowych za opóźnienie w transakcjach handlowych.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razie dokonania przelewu zapłata następuje w dniu obciążenia konta bankowego Zamawiaj</w:t>
      </w:r>
      <w:r>
        <w:rPr>
          <w:rFonts w:ascii="Tahoma" w:hAnsi="Tahoma"/>
          <w:sz w:val="20"/>
          <w:szCs w:val="20"/>
        </w:rPr>
        <w:t>ą</w:t>
      </w:r>
      <w:r>
        <w:rPr>
          <w:rFonts w:ascii="Tahoma" w:hAnsi="Tahoma"/>
          <w:sz w:val="20"/>
          <w:szCs w:val="20"/>
        </w:rPr>
        <w:t>cego.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nieterminowego regulowania płatności przez Zamawiającego, Wykonawca nie może wstrzymać dostaw zamówionego towaru.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razie zwłoki Zamawiającego z zapłatą zobowiązań, Wykonawca przed naliczeniem rekompe</w:t>
      </w:r>
      <w:r>
        <w:rPr>
          <w:rFonts w:ascii="Tahoma" w:hAnsi="Tahoma"/>
          <w:sz w:val="20"/>
          <w:szCs w:val="20"/>
        </w:rPr>
        <w:t>n</w:t>
      </w:r>
      <w:r>
        <w:rPr>
          <w:rFonts w:ascii="Tahoma" w:hAnsi="Tahoma"/>
          <w:sz w:val="20"/>
          <w:szCs w:val="20"/>
        </w:rPr>
        <w:t>saty określonej w art. 10 Ustawy z dnia 8 marca 2013r. o przeciwdziałaniu nadmiernym opóźni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niom w transakcjach handl</w:t>
      </w:r>
      <w:r w:rsidR="00A415C8">
        <w:rPr>
          <w:rFonts w:ascii="Tahoma" w:hAnsi="Tahoma"/>
          <w:sz w:val="20"/>
          <w:szCs w:val="20"/>
        </w:rPr>
        <w:t>owych (tekst</w:t>
      </w:r>
      <w:r w:rsidR="00E74537">
        <w:rPr>
          <w:rFonts w:ascii="Tahoma" w:hAnsi="Tahoma"/>
          <w:sz w:val="20"/>
          <w:szCs w:val="20"/>
        </w:rPr>
        <w:t xml:space="preserve"> jedn. Dz. U. z 2023r., poz. 1790</w:t>
      </w:r>
      <w:r>
        <w:rPr>
          <w:rFonts w:ascii="Tahoma" w:hAnsi="Tahoma"/>
          <w:sz w:val="20"/>
          <w:szCs w:val="20"/>
        </w:rPr>
        <w:t>), będzie zobowiązany do przedstawienia Zamawiającemu szczegółowych kosztów odzyskiwania nie zapłaconej w terminie należności za dostarczony towar.</w:t>
      </w:r>
    </w:p>
    <w:p w:rsidR="009B298D" w:rsidRDefault="006248A5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nie dostarczenia towaru będą naliczane kary umowne określone w § 7 albo nastąpi odstąpienie od umowy z winy Wykonawcy i naliczone zostaną kary umowne określone w § 7 ust. 2 lit. a.</w:t>
      </w:r>
    </w:p>
    <w:p w:rsidR="009B298D" w:rsidRDefault="006248A5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4</w:t>
      </w:r>
    </w:p>
    <w:p w:rsidR="006911BD" w:rsidRDefault="006911BD">
      <w:pPr>
        <w:pStyle w:val="Tekstpodstawowy"/>
        <w:ind w:left="3540" w:firstLine="708"/>
      </w:pPr>
    </w:p>
    <w:p w:rsidR="006911BD" w:rsidRPr="006911BD" w:rsidRDefault="006911BD" w:rsidP="001005AB">
      <w:pPr>
        <w:pStyle w:val="Tekstpodstawowy21"/>
        <w:suppressAutoHyphens w:val="0"/>
        <w:spacing w:after="0" w:line="240" w:lineRule="auto"/>
        <w:ind w:left="426"/>
        <w:jc w:val="both"/>
        <w:rPr>
          <w:rFonts w:ascii="Tahoma" w:hAnsi="Tahoma"/>
          <w:color w:val="auto"/>
          <w:sz w:val="20"/>
          <w:szCs w:val="20"/>
        </w:rPr>
      </w:pPr>
      <w:r w:rsidRPr="006911BD">
        <w:rPr>
          <w:rFonts w:ascii="Tahoma" w:hAnsi="Tahoma"/>
          <w:sz w:val="20"/>
          <w:szCs w:val="20"/>
        </w:rPr>
        <w:t xml:space="preserve">Ceny netto określone w </w:t>
      </w:r>
      <w:r w:rsidRPr="006911BD">
        <w:rPr>
          <w:rFonts w:ascii="Tahoma" w:hAnsi="Tahoma"/>
          <w:b/>
          <w:bCs/>
          <w:sz w:val="20"/>
          <w:szCs w:val="20"/>
        </w:rPr>
        <w:t xml:space="preserve">załączniku </w:t>
      </w:r>
      <w:r w:rsidRPr="006911BD">
        <w:rPr>
          <w:rFonts w:ascii="Tahoma" w:hAnsi="Tahoma"/>
          <w:b/>
          <w:bCs/>
          <w:color w:val="auto"/>
          <w:sz w:val="20"/>
          <w:szCs w:val="20"/>
        </w:rPr>
        <w:t xml:space="preserve">nr </w:t>
      </w:r>
      <w:r w:rsidR="002C3797">
        <w:rPr>
          <w:rFonts w:ascii="Tahoma" w:hAnsi="Tahoma"/>
          <w:b/>
          <w:bCs/>
          <w:color w:val="auto"/>
          <w:sz w:val="20"/>
          <w:szCs w:val="20"/>
        </w:rPr>
        <w:t xml:space="preserve">…………… </w:t>
      </w:r>
      <w:r w:rsidRPr="006911BD">
        <w:rPr>
          <w:rFonts w:ascii="Tahoma" w:hAnsi="Tahoma"/>
          <w:color w:val="auto"/>
          <w:sz w:val="20"/>
          <w:szCs w:val="20"/>
        </w:rPr>
        <w:t>do umowy nie ulegają zmianie przez cały okres obowiązywania umowy, za wyjątkiem obniżenia c</w:t>
      </w:r>
      <w:r w:rsidR="002C3797">
        <w:rPr>
          <w:rFonts w:ascii="Tahoma" w:hAnsi="Tahoma"/>
          <w:color w:val="auto"/>
          <w:sz w:val="20"/>
          <w:szCs w:val="20"/>
        </w:rPr>
        <w:t xml:space="preserve">en i </w:t>
      </w:r>
      <w:r w:rsidRPr="006911BD">
        <w:rPr>
          <w:rFonts w:ascii="Tahoma" w:hAnsi="Tahoma"/>
          <w:color w:val="auto"/>
          <w:sz w:val="20"/>
          <w:szCs w:val="20"/>
        </w:rPr>
        <w:t xml:space="preserve"> zmian określonych w </w:t>
      </w:r>
      <w:r w:rsidRPr="002C3797">
        <w:rPr>
          <w:rFonts w:ascii="Tahoma" w:hAnsi="Tahoma" w:cs="Tahoma"/>
          <w:color w:val="auto"/>
          <w:sz w:val="20"/>
          <w:szCs w:val="20"/>
        </w:rPr>
        <w:t>§10 i §10a.</w:t>
      </w:r>
    </w:p>
    <w:p w:rsidR="009B298D" w:rsidRDefault="009B298D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Default="006248A5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5</w:t>
      </w:r>
    </w:p>
    <w:p w:rsidR="009B298D" w:rsidRDefault="009B298D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Pr="00CD04F7" w:rsidRDefault="006248A5">
      <w:pPr>
        <w:pStyle w:val="Tekstpodstawowy"/>
        <w:rPr>
          <w:color w:val="auto"/>
        </w:rPr>
      </w:pPr>
      <w:r w:rsidRPr="00CD04F7">
        <w:rPr>
          <w:rFonts w:ascii="Tahoma" w:hAnsi="Tahoma"/>
          <w:color w:val="auto"/>
          <w:sz w:val="20"/>
          <w:szCs w:val="20"/>
        </w:rPr>
        <w:t>Umowa obowiązuje od dnia</w:t>
      </w:r>
      <w:r w:rsidR="007A7B06" w:rsidRPr="00CD04F7">
        <w:rPr>
          <w:rFonts w:ascii="Tahoma" w:hAnsi="Tahoma"/>
          <w:color w:val="auto"/>
          <w:sz w:val="20"/>
          <w:szCs w:val="20"/>
        </w:rPr>
        <w:t xml:space="preserve"> </w:t>
      </w:r>
      <w:r w:rsidR="00484A18">
        <w:rPr>
          <w:rFonts w:ascii="Tahoma" w:hAnsi="Tahoma"/>
          <w:b/>
          <w:color w:val="auto"/>
          <w:sz w:val="20"/>
          <w:szCs w:val="20"/>
        </w:rPr>
        <w:t>1 stycznia 2026</w:t>
      </w:r>
      <w:r w:rsidR="00FC633C" w:rsidRPr="00CD04F7">
        <w:rPr>
          <w:rFonts w:ascii="Tahoma" w:hAnsi="Tahoma"/>
          <w:b/>
          <w:color w:val="auto"/>
          <w:sz w:val="20"/>
          <w:szCs w:val="20"/>
        </w:rPr>
        <w:t>r</w:t>
      </w:r>
      <w:r w:rsidR="00FC633C" w:rsidRPr="00CD04F7">
        <w:rPr>
          <w:rFonts w:ascii="Tahoma" w:hAnsi="Tahoma"/>
          <w:color w:val="auto"/>
          <w:sz w:val="20"/>
          <w:szCs w:val="20"/>
        </w:rPr>
        <w:t xml:space="preserve"> </w:t>
      </w:r>
      <w:r w:rsidR="00484A18">
        <w:rPr>
          <w:rFonts w:ascii="Tahoma" w:hAnsi="Tahoma"/>
          <w:b/>
          <w:bCs/>
          <w:color w:val="auto"/>
          <w:sz w:val="20"/>
          <w:szCs w:val="20"/>
        </w:rPr>
        <w:t>przez okres 12 miesięcy</w:t>
      </w:r>
      <w:r w:rsidR="00FC633C" w:rsidRPr="00CD04F7">
        <w:rPr>
          <w:rFonts w:ascii="Tahoma" w:hAnsi="Tahoma"/>
          <w:b/>
          <w:bCs/>
          <w:color w:val="auto"/>
          <w:sz w:val="20"/>
          <w:szCs w:val="20"/>
        </w:rPr>
        <w:t xml:space="preserve"> tj. </w:t>
      </w:r>
      <w:r w:rsidR="00484A18">
        <w:rPr>
          <w:rFonts w:ascii="Tahoma" w:hAnsi="Tahoma"/>
          <w:b/>
          <w:bCs/>
          <w:color w:val="auto"/>
          <w:sz w:val="20"/>
          <w:szCs w:val="20"/>
        </w:rPr>
        <w:t>do dnia 31 grudnia 2026</w:t>
      </w:r>
      <w:r w:rsidRPr="00CD04F7">
        <w:rPr>
          <w:rFonts w:ascii="Tahoma" w:hAnsi="Tahoma"/>
          <w:b/>
          <w:bCs/>
          <w:color w:val="auto"/>
          <w:sz w:val="20"/>
          <w:szCs w:val="20"/>
        </w:rPr>
        <w:t>r.</w:t>
      </w:r>
      <w:r w:rsidRPr="00CD04F7">
        <w:rPr>
          <w:rFonts w:ascii="Tahoma" w:hAnsi="Tahoma"/>
          <w:color w:val="auto"/>
          <w:sz w:val="20"/>
          <w:szCs w:val="20"/>
        </w:rPr>
        <w:t xml:space="preserve"> lub do czasu wcześniejszego zrealizowania wartości umowy określonej w § 1.</w:t>
      </w:r>
    </w:p>
    <w:p w:rsidR="009B298D" w:rsidRDefault="009B298D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Default="006248A5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6</w:t>
      </w:r>
    </w:p>
    <w:p w:rsidR="009B298D" w:rsidRDefault="009B298D" w:rsidP="00435A47">
      <w:pPr>
        <w:pStyle w:val="Tekstpodstawowy"/>
        <w:numPr>
          <w:ilvl w:val="0"/>
          <w:numId w:val="35"/>
        </w:num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435A47" w:rsidRPr="00435A47" w:rsidRDefault="006248A5" w:rsidP="00435A47">
      <w:pPr>
        <w:pStyle w:val="WW-Tekstpodstawowy2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435A47">
        <w:rPr>
          <w:rFonts w:ascii="Tahoma" w:hAnsi="Tahoma" w:cs="Tahoma"/>
          <w:sz w:val="20"/>
          <w:szCs w:val="20"/>
        </w:rPr>
        <w:t>Zamawiający zastrzega sobie prawo niezrealizowania całej wartości umowy, zmniejszenia ilości zamawianego towaru – przedmiotu umowy. Zmniejszenie ilości zamawianych towarów – prze</w:t>
      </w:r>
      <w:r w:rsidRPr="00435A47">
        <w:rPr>
          <w:rFonts w:ascii="Tahoma" w:hAnsi="Tahoma" w:cs="Tahoma"/>
          <w:sz w:val="20"/>
          <w:szCs w:val="20"/>
        </w:rPr>
        <w:t>d</w:t>
      </w:r>
      <w:r w:rsidRPr="00435A47">
        <w:rPr>
          <w:rFonts w:ascii="Tahoma" w:hAnsi="Tahoma" w:cs="Tahoma"/>
          <w:sz w:val="20"/>
          <w:szCs w:val="20"/>
        </w:rPr>
        <w:t>miotu umowy nie powoduje dla Zamawiającego żadnych konsekwencji finansowo – prawnych, Wykonawca otrzyma wynagrodzenie za zrealizowaną część umowy.</w:t>
      </w:r>
    </w:p>
    <w:p w:rsidR="00435A47" w:rsidRPr="00435A47" w:rsidRDefault="006248A5" w:rsidP="00435A47">
      <w:pPr>
        <w:pStyle w:val="WW-Tekstpodstawowy2"/>
        <w:numPr>
          <w:ilvl w:val="1"/>
          <w:numId w:val="11"/>
        </w:numPr>
        <w:rPr>
          <w:rFonts w:ascii="Tahoma" w:hAnsi="Tahoma" w:cs="Tahoma"/>
          <w:sz w:val="20"/>
          <w:szCs w:val="20"/>
        </w:rPr>
      </w:pPr>
      <w:r w:rsidRPr="00435A47">
        <w:rPr>
          <w:rFonts w:ascii="Tahoma" w:hAnsi="Tahoma" w:cs="Tahoma"/>
          <w:sz w:val="20"/>
          <w:szCs w:val="20"/>
        </w:rPr>
        <w:t>Zmniejszenie ilości zamawianego towaru nie może powodować zmniejszenia wartości umowy w zakresie powyżej 40%. Zmniejszenie to może wynikać z braku zapotrzebowania na dany prze</w:t>
      </w:r>
      <w:r w:rsidRPr="00435A47">
        <w:rPr>
          <w:rFonts w:ascii="Tahoma" w:hAnsi="Tahoma" w:cs="Tahoma"/>
          <w:sz w:val="20"/>
          <w:szCs w:val="20"/>
        </w:rPr>
        <w:t>d</w:t>
      </w:r>
      <w:r w:rsidRPr="00435A47">
        <w:rPr>
          <w:rFonts w:ascii="Tahoma" w:hAnsi="Tahoma" w:cs="Tahoma"/>
          <w:sz w:val="20"/>
          <w:szCs w:val="20"/>
        </w:rPr>
        <w:t>miot zamówienia w związku z ilością hospitalizowanych pacjentów i zastosowanych procedur m</w:t>
      </w:r>
      <w:r w:rsidRPr="00435A47">
        <w:rPr>
          <w:rFonts w:ascii="Tahoma" w:hAnsi="Tahoma" w:cs="Tahoma"/>
          <w:sz w:val="20"/>
          <w:szCs w:val="20"/>
        </w:rPr>
        <w:t>e</w:t>
      </w:r>
      <w:r w:rsidRPr="00435A47">
        <w:rPr>
          <w:rFonts w:ascii="Tahoma" w:hAnsi="Tahoma" w:cs="Tahoma"/>
          <w:sz w:val="20"/>
          <w:szCs w:val="20"/>
        </w:rPr>
        <w:t>dycznych.</w:t>
      </w:r>
    </w:p>
    <w:p w:rsidR="009B298D" w:rsidRDefault="009B298D">
      <w:pPr>
        <w:pStyle w:val="WW-Tekstpodstawowy2"/>
        <w:ind w:left="3540" w:firstLine="708"/>
        <w:jc w:val="left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Default="006248A5">
      <w:pPr>
        <w:pStyle w:val="WW-Tekstpodstawowy2"/>
        <w:ind w:left="3540" w:firstLine="708"/>
        <w:jc w:val="left"/>
      </w:pPr>
      <w:r>
        <w:rPr>
          <w:rFonts w:ascii="Tahoma" w:hAnsi="Tahoma"/>
          <w:b/>
          <w:bCs/>
          <w:sz w:val="20"/>
          <w:szCs w:val="20"/>
        </w:rPr>
        <w:t>§ 7</w:t>
      </w:r>
    </w:p>
    <w:p w:rsidR="009B298D" w:rsidRDefault="009B298D">
      <w:pPr>
        <w:pStyle w:val="WW-Tekstpodstawowy2"/>
        <w:ind w:firstLine="708"/>
        <w:jc w:val="left"/>
        <w:rPr>
          <w:rFonts w:ascii="Tahoma" w:eastAsia="Tahoma" w:hAnsi="Tahoma" w:cs="Tahoma"/>
          <w:b/>
          <w:bCs/>
          <w:sz w:val="20"/>
          <w:szCs w:val="20"/>
        </w:rPr>
      </w:pPr>
    </w:p>
    <w:p w:rsidR="00435A47" w:rsidRDefault="006248A5" w:rsidP="00435A47">
      <w:pPr>
        <w:pStyle w:val="Akapitzlist"/>
        <w:numPr>
          <w:ilvl w:val="2"/>
          <w:numId w:val="11"/>
        </w:numPr>
        <w:jc w:val="both"/>
        <w:rPr>
          <w:rFonts w:ascii="Tahoma" w:hAnsi="Tahoma"/>
        </w:rPr>
      </w:pPr>
      <w:r w:rsidRPr="00435A47">
        <w:rPr>
          <w:rFonts w:ascii="Tahoma" w:hAnsi="Tahoma"/>
        </w:rPr>
        <w:t>Wykonawca odpowiada wobec Zamawiającego za właściwą jakość i terminowość</w:t>
      </w:r>
      <w:r w:rsidRPr="00435A47">
        <w:rPr>
          <w:rFonts w:ascii="Tahoma" w:hAnsi="Tahoma"/>
          <w:color w:val="FF0000"/>
          <w:u w:color="FF0000"/>
        </w:rPr>
        <w:t xml:space="preserve"> </w:t>
      </w:r>
      <w:r w:rsidRPr="00435A47">
        <w:rPr>
          <w:rFonts w:ascii="Tahoma" w:hAnsi="Tahoma"/>
        </w:rPr>
        <w:t xml:space="preserve">dostarczanego przedmiotu umowy. </w:t>
      </w:r>
    </w:p>
    <w:p w:rsidR="009B298D" w:rsidRPr="00435A47" w:rsidRDefault="006248A5" w:rsidP="00435A47">
      <w:pPr>
        <w:pStyle w:val="Akapitzlist"/>
        <w:numPr>
          <w:ilvl w:val="2"/>
          <w:numId w:val="11"/>
        </w:numPr>
        <w:jc w:val="both"/>
        <w:rPr>
          <w:rFonts w:ascii="Tahoma" w:hAnsi="Tahoma"/>
        </w:rPr>
      </w:pPr>
      <w:r w:rsidRPr="00435A47">
        <w:rPr>
          <w:rFonts w:ascii="Tahoma" w:hAnsi="Tahoma"/>
        </w:rPr>
        <w:t>Strony ustalają odpowiedzialność za niewykonanie lub nienależyte wykonanie zobowiązań umo</w:t>
      </w:r>
      <w:r w:rsidRPr="00435A47">
        <w:rPr>
          <w:rFonts w:ascii="Tahoma" w:hAnsi="Tahoma"/>
        </w:rPr>
        <w:t>w</w:t>
      </w:r>
      <w:r w:rsidRPr="00435A47">
        <w:rPr>
          <w:rFonts w:ascii="Tahoma" w:hAnsi="Tahoma"/>
        </w:rPr>
        <w:t>nych w formie kar umownych w następujących przypadkach i wysokościach:</w:t>
      </w:r>
    </w:p>
    <w:p w:rsidR="00435A47" w:rsidRPr="00435A47" w:rsidRDefault="006248A5" w:rsidP="00435A47">
      <w:pPr>
        <w:pStyle w:val="Akapitzlist"/>
        <w:numPr>
          <w:ilvl w:val="0"/>
          <w:numId w:val="36"/>
        </w:numPr>
        <w:jc w:val="both"/>
      </w:pPr>
      <w:r w:rsidRPr="00435A47">
        <w:rPr>
          <w:rFonts w:ascii="Tahoma" w:hAnsi="Tahoma"/>
        </w:rPr>
        <w:t>Wykonawca w razie odstąpienia od umowy zapłaci Zamawiającemu karę umowną w wysok</w:t>
      </w:r>
      <w:r w:rsidRPr="00435A47">
        <w:rPr>
          <w:rFonts w:ascii="Tahoma" w:hAnsi="Tahoma"/>
        </w:rPr>
        <w:t>o</w:t>
      </w:r>
      <w:r w:rsidRPr="00435A47">
        <w:rPr>
          <w:rFonts w:ascii="Tahoma" w:hAnsi="Tahoma"/>
        </w:rPr>
        <w:t>ści 1 %  niezrealizowanej wartości umowy brutto,</w:t>
      </w:r>
    </w:p>
    <w:p w:rsidR="00435A47" w:rsidRPr="00435A47" w:rsidRDefault="006248A5" w:rsidP="00435A32">
      <w:pPr>
        <w:pStyle w:val="Akapitzlist"/>
        <w:numPr>
          <w:ilvl w:val="0"/>
          <w:numId w:val="36"/>
        </w:numPr>
        <w:jc w:val="both"/>
      </w:pPr>
      <w:r w:rsidRPr="00435A47">
        <w:rPr>
          <w:rFonts w:ascii="Tahoma" w:hAnsi="Tahoma"/>
        </w:rPr>
        <w:t>w przypadku nieterminowej dostawy Zamawiający ma prawo obciążyć Wykonawcę karą umowną w wysokości 1 % wartości brutto towaru nie dostarczonego zgodnie z zamówieniem Zamawiającego, za każdy dzień zwłoki,</w:t>
      </w:r>
    </w:p>
    <w:p w:rsidR="000B684C" w:rsidRPr="000B684C" w:rsidRDefault="00435A32" w:rsidP="000B684C">
      <w:pPr>
        <w:pStyle w:val="Akapitzlist"/>
        <w:numPr>
          <w:ilvl w:val="0"/>
          <w:numId w:val="36"/>
        </w:numPr>
        <w:jc w:val="both"/>
      </w:pPr>
      <w:r w:rsidRPr="00435A47">
        <w:rPr>
          <w:rFonts w:ascii="Tahoma" w:hAnsi="Tahoma"/>
        </w:rPr>
        <w:t xml:space="preserve">w przypadku stwierdzenia przez Zamawiającego wadliwej partii dostarczonego towaru – tj. zastrzeżeń co do jakości dostarczonego towaru, niezgodności ze SWZ oraz złożoną ofertą </w:t>
      </w:r>
      <w:r w:rsidRPr="00435A47">
        <w:rPr>
          <w:rFonts w:ascii="Tahoma" w:hAnsi="Tahoma"/>
          <w:color w:val="auto"/>
        </w:rPr>
        <w:t xml:space="preserve">i/lub </w:t>
      </w:r>
      <w:r w:rsidRPr="00435A47">
        <w:rPr>
          <w:rFonts w:ascii="Tahoma" w:hAnsi="Tahoma"/>
          <w:color w:val="auto"/>
        </w:rPr>
        <w:lastRenderedPageBreak/>
        <w:t>umową, Wy</w:t>
      </w:r>
      <w:r w:rsidRPr="00435A47">
        <w:rPr>
          <w:rFonts w:ascii="Tahoma" w:hAnsi="Tahoma"/>
        </w:rPr>
        <w:t>konawca zobowiązuje się do jego bezpłatnej wymiany w ilościach zakwestionow</w:t>
      </w:r>
      <w:r w:rsidRPr="00435A47">
        <w:rPr>
          <w:rFonts w:ascii="Tahoma" w:hAnsi="Tahoma"/>
        </w:rPr>
        <w:t>a</w:t>
      </w:r>
      <w:r w:rsidRPr="00435A47">
        <w:rPr>
          <w:rFonts w:ascii="Tahoma" w:hAnsi="Tahoma"/>
        </w:rPr>
        <w:t>nych na towar wolny od wad w terminie:</w:t>
      </w:r>
    </w:p>
    <w:p w:rsidR="00435A32" w:rsidRPr="000B684C" w:rsidRDefault="00435A32" w:rsidP="000B684C">
      <w:pPr>
        <w:pStyle w:val="Akapitzlist"/>
        <w:numPr>
          <w:ilvl w:val="0"/>
          <w:numId w:val="31"/>
        </w:numPr>
        <w:jc w:val="both"/>
      </w:pPr>
      <w:r w:rsidRPr="000B684C">
        <w:rPr>
          <w:rFonts w:ascii="Tahoma" w:hAnsi="Tahoma"/>
        </w:rPr>
        <w:t>3 dni od udzielenia odpowiedzi na złożona reklamację, pod rygorem nie uiszczenia zapłaty za zamówioną partię, w przypadku konieczności zwrotu zakupionego towaru, Zamawiający ud</w:t>
      </w:r>
      <w:r w:rsidRPr="000B684C">
        <w:rPr>
          <w:rFonts w:ascii="Tahoma" w:hAnsi="Tahoma"/>
        </w:rPr>
        <w:t>o</w:t>
      </w:r>
      <w:r w:rsidRPr="000B684C">
        <w:rPr>
          <w:rFonts w:ascii="Tahoma" w:hAnsi="Tahoma"/>
        </w:rPr>
        <w:t>stępni kopię rejestru warunków przechowywania produktu - towaru w aptece, od dnia dost</w:t>
      </w:r>
      <w:r w:rsidRPr="000B684C">
        <w:rPr>
          <w:rFonts w:ascii="Tahoma" w:hAnsi="Tahoma"/>
        </w:rPr>
        <w:t>a</w:t>
      </w:r>
      <w:r w:rsidRPr="000B684C">
        <w:rPr>
          <w:rFonts w:ascii="Tahoma" w:hAnsi="Tahoma"/>
        </w:rPr>
        <w:t>wy do dnia zwrotu towaru,</w:t>
      </w:r>
    </w:p>
    <w:p w:rsidR="00435A47" w:rsidRDefault="00435A32" w:rsidP="00435A47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ahoma" w:hAnsi="Tahoma"/>
        </w:rPr>
      </w:pPr>
      <w:r>
        <w:rPr>
          <w:rFonts w:ascii="Tahoma" w:hAnsi="Tahoma"/>
        </w:rPr>
        <w:t>10 dni roboczych w przypadku reklamacji jakościowej, która wymaga przeprowadzenia badań laboratoryjnych, wyjaśnień firmy kurierskiej itp. pod rygorem nie uiszczenia zapłaty za zam</w:t>
      </w:r>
      <w:r>
        <w:rPr>
          <w:rFonts w:ascii="Tahoma" w:hAnsi="Tahoma"/>
        </w:rPr>
        <w:t>ó</w:t>
      </w:r>
      <w:r>
        <w:rPr>
          <w:rFonts w:ascii="Tahoma" w:hAnsi="Tahoma"/>
        </w:rPr>
        <w:t>wioną partię, w przypadku konieczności zwrotu zakupionego towaru, Zamawiający udostępni kopię rejestru warunków przechowywania produktu - towaru w aptece, od dnia dostawy do dnia zwrotu towaru,</w:t>
      </w:r>
    </w:p>
    <w:p w:rsidR="00435A47" w:rsidRDefault="006248A5" w:rsidP="00435A47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ahoma" w:hAnsi="Tahoma"/>
        </w:rPr>
      </w:pPr>
      <w:r w:rsidRPr="00435A47">
        <w:rPr>
          <w:rFonts w:ascii="Tahoma" w:hAnsi="Tahoma"/>
        </w:rPr>
        <w:t>w przypadku bezskutecznego upływu terminu wyznaczonego na wymianę wadliwego towaru Zamawiający ma prawo obciążyć Wykonawcę karą umowną w wysokości 1 % wartości zakw</w:t>
      </w:r>
      <w:r w:rsidRPr="00435A47">
        <w:rPr>
          <w:rFonts w:ascii="Tahoma" w:hAnsi="Tahoma"/>
        </w:rPr>
        <w:t>e</w:t>
      </w:r>
      <w:r w:rsidRPr="00435A47">
        <w:rPr>
          <w:rFonts w:ascii="Tahoma" w:hAnsi="Tahoma"/>
        </w:rPr>
        <w:t>stionowanego towaru brutto za każdy dzień zwłoki licząc od upływu terminu określonego w punkcje c.</w:t>
      </w:r>
    </w:p>
    <w:p w:rsidR="00435A47" w:rsidRDefault="006248A5" w:rsidP="00435A47">
      <w:pPr>
        <w:pStyle w:val="Akapitzlist"/>
        <w:numPr>
          <w:ilvl w:val="2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ahoma" w:hAnsi="Tahoma"/>
        </w:rPr>
      </w:pPr>
      <w:r w:rsidRPr="00435A47">
        <w:rPr>
          <w:rFonts w:ascii="Tahoma" w:hAnsi="Tahoma"/>
        </w:rPr>
        <w:t>Zamawiający może dochodzić odszkodowania uzupełniającego na zasadach ogólnych, jeżeli kara umowna nie pokryje szkody wynikłej z niewykonania lub nienależnego wykonania umowy.</w:t>
      </w:r>
    </w:p>
    <w:p w:rsidR="00435A47" w:rsidRDefault="006248A5" w:rsidP="00435A47">
      <w:pPr>
        <w:pStyle w:val="Akapitzlist"/>
        <w:numPr>
          <w:ilvl w:val="2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ahoma" w:hAnsi="Tahoma"/>
        </w:rPr>
      </w:pPr>
      <w:r w:rsidRPr="00435A47">
        <w:rPr>
          <w:rFonts w:ascii="Tahoma" w:hAnsi="Tahoma"/>
        </w:rPr>
        <w:t>Strony ustalają, że Zamawiający będzie miał prawo potrącenia należności wynikającej z nalicz</w:t>
      </w:r>
      <w:r w:rsidRPr="00435A47">
        <w:rPr>
          <w:rFonts w:ascii="Tahoma" w:hAnsi="Tahoma"/>
        </w:rPr>
        <w:t>o</w:t>
      </w:r>
      <w:r w:rsidRPr="00435A47">
        <w:rPr>
          <w:rFonts w:ascii="Tahoma" w:hAnsi="Tahoma"/>
        </w:rPr>
        <w:t>nych kar umownych z należnego Wykonawcy z tytułu niniejszej umowy wynagrodzenia, na co ten wyraża zgodę.</w:t>
      </w:r>
    </w:p>
    <w:p w:rsidR="009B298D" w:rsidRPr="00435A47" w:rsidRDefault="006248A5" w:rsidP="00435A47">
      <w:pPr>
        <w:pStyle w:val="Akapitzlist"/>
        <w:numPr>
          <w:ilvl w:val="2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Tahoma" w:hAnsi="Tahoma"/>
        </w:rPr>
      </w:pPr>
      <w:r w:rsidRPr="00435A47">
        <w:rPr>
          <w:rFonts w:ascii="Tahoma" w:hAnsi="Tahoma"/>
        </w:rPr>
        <w:t>Suma kar umownych naliczanych z różnych tytułów wskazanych w ust. 2 nie może łącznie prz</w:t>
      </w:r>
      <w:r w:rsidRPr="00435A47">
        <w:rPr>
          <w:rFonts w:ascii="Tahoma" w:hAnsi="Tahoma"/>
        </w:rPr>
        <w:t>e</w:t>
      </w:r>
      <w:r w:rsidRPr="00435A47">
        <w:rPr>
          <w:rFonts w:ascii="Tahoma" w:hAnsi="Tahoma"/>
        </w:rPr>
        <w:t>kro</w:t>
      </w:r>
      <w:r w:rsidR="00CD04F7" w:rsidRPr="00435A47">
        <w:rPr>
          <w:rFonts w:ascii="Tahoma" w:hAnsi="Tahoma"/>
        </w:rPr>
        <w:t>czyć 25</w:t>
      </w:r>
      <w:r w:rsidRPr="00435A47">
        <w:rPr>
          <w:rFonts w:ascii="Tahoma" w:hAnsi="Tahoma"/>
        </w:rPr>
        <w:t>% wartości umowy brutto.</w:t>
      </w:r>
    </w:p>
    <w:p w:rsidR="00FA7917" w:rsidRDefault="00FA7917" w:rsidP="002C3797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B298D" w:rsidRDefault="006248A5">
      <w:pPr>
        <w:pStyle w:val="Tekstpodstawowy"/>
        <w:ind w:left="3540" w:firstLine="708"/>
      </w:pPr>
      <w:r>
        <w:rPr>
          <w:rFonts w:ascii="Tahoma" w:hAnsi="Tahoma"/>
          <w:b/>
          <w:bCs/>
          <w:sz w:val="20"/>
          <w:szCs w:val="20"/>
        </w:rPr>
        <w:t>§ 8</w:t>
      </w:r>
    </w:p>
    <w:p w:rsidR="009B298D" w:rsidRDefault="009B298D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435A47" w:rsidRDefault="006248A5" w:rsidP="00435A47">
      <w:pPr>
        <w:pStyle w:val="Akapitzlist"/>
        <w:numPr>
          <w:ilvl w:val="3"/>
          <w:numId w:val="11"/>
        </w:numPr>
        <w:jc w:val="both"/>
        <w:rPr>
          <w:rFonts w:ascii="Tahoma" w:hAnsi="Tahoma"/>
        </w:rPr>
      </w:pPr>
      <w:r w:rsidRPr="00435A47">
        <w:rPr>
          <w:rFonts w:ascii="Tahoma" w:hAnsi="Tahoma"/>
        </w:rPr>
        <w:t>W przypadku nie zrealizowania dostaw w terminie określonym w § 2 ust. 4 i zmuszenia Zamawi</w:t>
      </w:r>
      <w:r w:rsidRPr="00435A47">
        <w:rPr>
          <w:rFonts w:ascii="Tahoma" w:hAnsi="Tahoma"/>
        </w:rPr>
        <w:t>a</w:t>
      </w:r>
      <w:r w:rsidRPr="00435A47">
        <w:rPr>
          <w:rFonts w:ascii="Tahoma" w:hAnsi="Tahoma"/>
        </w:rPr>
        <w:t>jącego do zakupu interwencyjnego na wolnym rynku, Wykonawca zobowiązuje się do pokrycia różnicy ceny związanej z zakupem interwencyjnym towaru, m.in. koszty przywozu towaru oraz różnicę cenową wynikającą z zakupu na wolnym rynku a zakupem u Wykonawcy, z którym Z</w:t>
      </w:r>
      <w:r w:rsidRPr="00435A47">
        <w:rPr>
          <w:rFonts w:ascii="Tahoma" w:hAnsi="Tahoma"/>
        </w:rPr>
        <w:t>a</w:t>
      </w:r>
      <w:r w:rsidRPr="00435A47">
        <w:rPr>
          <w:rFonts w:ascii="Tahoma" w:hAnsi="Tahoma"/>
        </w:rPr>
        <w:t>mawiający zawarł umowę.</w:t>
      </w:r>
    </w:p>
    <w:p w:rsidR="006911BD" w:rsidRPr="00435A47" w:rsidRDefault="006248A5" w:rsidP="00435A47">
      <w:pPr>
        <w:pStyle w:val="Akapitzlist"/>
        <w:numPr>
          <w:ilvl w:val="3"/>
          <w:numId w:val="11"/>
        </w:numPr>
        <w:jc w:val="both"/>
        <w:rPr>
          <w:rFonts w:ascii="Tahoma" w:hAnsi="Tahoma"/>
        </w:rPr>
      </w:pPr>
      <w:r w:rsidRPr="00435A47">
        <w:rPr>
          <w:rFonts w:ascii="Tahoma" w:hAnsi="Tahoma"/>
        </w:rPr>
        <w:t>Zamawiającemu przysługuje prawo rozwiązania umowy ze skutkiem natychmiastowym bez pon</w:t>
      </w:r>
      <w:r w:rsidRPr="00435A47">
        <w:rPr>
          <w:rFonts w:ascii="Tahoma" w:hAnsi="Tahoma"/>
        </w:rPr>
        <w:t>o</w:t>
      </w:r>
      <w:r w:rsidRPr="00435A47">
        <w:rPr>
          <w:rFonts w:ascii="Tahoma" w:hAnsi="Tahoma"/>
        </w:rPr>
        <w:t>szenia odpowiedzialności za jednostronne rozwiązanie umowy w przypadku powtarzającej się ni</w:t>
      </w:r>
      <w:r w:rsidRPr="00435A47">
        <w:rPr>
          <w:rFonts w:ascii="Tahoma" w:hAnsi="Tahoma"/>
        </w:rPr>
        <w:t>e</w:t>
      </w:r>
      <w:r w:rsidRPr="00435A47">
        <w:rPr>
          <w:rFonts w:ascii="Tahoma" w:hAnsi="Tahoma"/>
        </w:rPr>
        <w:t>terminowej realizacji dostaw - co najmniej 3-krotne stwierdzenie tego faktu w ciągu kwartału w terminie 1 miesiąca od ziszczenia się tego warunku.</w:t>
      </w:r>
    </w:p>
    <w:p w:rsidR="006911BD" w:rsidRDefault="006911BD">
      <w:pPr>
        <w:jc w:val="center"/>
        <w:rPr>
          <w:rFonts w:ascii="Tahoma" w:hAnsi="Tahoma"/>
          <w:b/>
          <w:bCs/>
        </w:rPr>
      </w:pPr>
    </w:p>
    <w:p w:rsidR="009B298D" w:rsidRDefault="006248A5">
      <w:pPr>
        <w:jc w:val="center"/>
      </w:pPr>
      <w:r>
        <w:rPr>
          <w:rFonts w:ascii="Tahoma" w:hAnsi="Tahoma"/>
          <w:b/>
          <w:bCs/>
        </w:rPr>
        <w:t>§ 9</w:t>
      </w:r>
    </w:p>
    <w:p w:rsidR="009B298D" w:rsidRDefault="009B298D">
      <w:pPr>
        <w:ind w:firstLine="708"/>
        <w:jc w:val="both"/>
        <w:rPr>
          <w:rFonts w:ascii="Tahoma" w:eastAsia="Tahoma" w:hAnsi="Tahoma" w:cs="Tahoma"/>
          <w:b/>
          <w:bCs/>
        </w:rPr>
      </w:pPr>
    </w:p>
    <w:p w:rsidR="009B298D" w:rsidRDefault="006248A5">
      <w:pPr>
        <w:pStyle w:val="Tekstpodstawowy"/>
      </w:pPr>
      <w:r>
        <w:rPr>
          <w:rFonts w:ascii="Tahoma" w:hAnsi="Tahoma"/>
          <w:sz w:val="20"/>
          <w:szCs w:val="20"/>
        </w:rPr>
        <w:t>Zamawiający zastrzega sobie prawo do odstąpienia od umowy w przypadku wystąpienia okoliczności  o których mowa w art. 456 ustawy PZP w razie zaistnienia istotnej zmiany okoliczności powodującej, że wykonanie umowy nie leży w interesie publicznym</w:t>
      </w:r>
      <w:r>
        <w:rPr>
          <w:rFonts w:ascii="Tahoma" w:hAnsi="Tahoma"/>
          <w:color w:val="FF0000"/>
          <w:sz w:val="20"/>
          <w:szCs w:val="20"/>
          <w:u w:color="FF0000"/>
        </w:rPr>
        <w:t xml:space="preserve"> </w:t>
      </w:r>
      <w:r>
        <w:rPr>
          <w:rFonts w:ascii="Tahoma" w:hAnsi="Tahoma"/>
          <w:sz w:val="20"/>
          <w:szCs w:val="20"/>
        </w:rPr>
        <w:t>lub jest niemożliwe (np. w przypadku zaprzest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nia udzielania świadczeń zdrowotnych w zakresie do którego ma zastosowanie umowa), czego nie można było przewiedzieć w chwili jej zawarcia lub dalsze wykonanie umowy może zagrozić podst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wowemu interesowi państwa lub bezpieczeństwu publicznemu. Zamawiający może odstąpić od umowy w terminie 30 dni od powzięcia wiadomości o tych okolicznościach. W takim przypadku Wykonawca może żądać wyłącznie wynagrodzenia należnego z tytułu wykonania części umowy.</w:t>
      </w:r>
    </w:p>
    <w:p w:rsidR="009B298D" w:rsidRDefault="009B298D">
      <w:pPr>
        <w:pStyle w:val="Tekstpodstawowy"/>
        <w:rPr>
          <w:rFonts w:ascii="Tahoma" w:eastAsia="Tahoma" w:hAnsi="Tahoma" w:cs="Tahoma"/>
          <w:sz w:val="20"/>
          <w:szCs w:val="20"/>
        </w:rPr>
      </w:pPr>
    </w:p>
    <w:p w:rsidR="009B298D" w:rsidRDefault="006248A5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10</w:t>
      </w:r>
    </w:p>
    <w:p w:rsidR="00435A47" w:rsidRDefault="006248A5" w:rsidP="00435A47">
      <w:pPr>
        <w:pStyle w:val="WW-Tekstpodstawowy2"/>
        <w:numPr>
          <w:ilvl w:val="1"/>
          <w:numId w:val="31"/>
        </w:numPr>
        <w:tabs>
          <w:tab w:val="clear" w:pos="1440"/>
          <w:tab w:val="num" w:pos="0"/>
        </w:tabs>
        <w:ind w:left="0"/>
        <w:jc w:val="lef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Wszelkie zmiany i uzupełnienia niniejszej umowy dla swej ważności mogą być dokonywane wyłącznie w formie pisemnej pod rygorem nieważności.</w:t>
      </w:r>
    </w:p>
    <w:p w:rsidR="009B298D" w:rsidRPr="00435A47" w:rsidRDefault="006248A5" w:rsidP="00435A47">
      <w:pPr>
        <w:pStyle w:val="WW-Tekstpodstawowy2"/>
        <w:numPr>
          <w:ilvl w:val="1"/>
          <w:numId w:val="31"/>
        </w:numPr>
        <w:tabs>
          <w:tab w:val="clear" w:pos="1440"/>
          <w:tab w:val="num" w:pos="0"/>
        </w:tabs>
        <w:ind w:left="0"/>
        <w:jc w:val="left"/>
        <w:rPr>
          <w:rFonts w:ascii="Tahoma" w:hAnsi="Tahoma"/>
          <w:sz w:val="20"/>
          <w:szCs w:val="20"/>
        </w:rPr>
      </w:pPr>
      <w:r w:rsidRPr="00435A47">
        <w:rPr>
          <w:rFonts w:ascii="Tahoma" w:hAnsi="Tahoma"/>
          <w:sz w:val="20"/>
          <w:szCs w:val="20"/>
        </w:rPr>
        <w:t>Strony dopuszczają zmiany umowy po uprzedniej akceptacji (zgodzie) Zamawiającego w  przypadku:</w:t>
      </w:r>
    </w:p>
    <w:p w:rsidR="009B298D" w:rsidRDefault="006248A5">
      <w:pPr>
        <w:numPr>
          <w:ilvl w:val="1"/>
          <w:numId w:val="13"/>
        </w:numPr>
        <w:jc w:val="both"/>
      </w:pPr>
      <w:r>
        <w:rPr>
          <w:rFonts w:ascii="Tahoma" w:hAnsi="Tahoma"/>
        </w:rPr>
        <w:t>objęcia produktów leczniczych będących przedmiotem umowy refundacją na podstawie dec</w:t>
      </w:r>
      <w:r>
        <w:rPr>
          <w:rFonts w:ascii="Tahoma" w:hAnsi="Tahoma"/>
        </w:rPr>
        <w:t>y</w:t>
      </w:r>
      <w:r>
        <w:rPr>
          <w:rFonts w:ascii="Tahoma" w:hAnsi="Tahoma"/>
        </w:rPr>
        <w:t>zji administracyjnych, z której wynika zmiana dotychczasowej ceny na cenę niższą niż wynik</w:t>
      </w:r>
      <w:r>
        <w:rPr>
          <w:rFonts w:ascii="Tahoma" w:hAnsi="Tahoma"/>
        </w:rPr>
        <w:t>a</w:t>
      </w:r>
      <w:r>
        <w:rPr>
          <w:rFonts w:ascii="Tahoma" w:hAnsi="Tahoma"/>
        </w:rPr>
        <w:t>jąca z umowy,</w:t>
      </w:r>
    </w:p>
    <w:p w:rsidR="009B298D" w:rsidRDefault="006248A5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decyzji administracyjnej o objęciu produktu leczniczego refundacją w zakresie jego urzędowej ceny zbytu, przy jednoczesnym wskazaniu tegoż produktu leczniczego jako po</w:t>
      </w:r>
      <w:r>
        <w:rPr>
          <w:rFonts w:ascii="Tahoma" w:hAnsi="Tahoma"/>
        </w:rPr>
        <w:t>d</w:t>
      </w:r>
      <w:r>
        <w:rPr>
          <w:rFonts w:ascii="Tahoma" w:hAnsi="Tahoma"/>
        </w:rPr>
        <w:t>stawy limitu, z zastrzeżeniem, iż zmieniona cena nie będzie wyższa niż cena przedstawiona w ofercie przetargowej, stanowiącej załącznik do przedmiotowej umowy,</w:t>
      </w:r>
    </w:p>
    <w:p w:rsidR="009B298D" w:rsidRDefault="006248A5">
      <w:pPr>
        <w:numPr>
          <w:ilvl w:val="1"/>
          <w:numId w:val="13"/>
        </w:numPr>
        <w:jc w:val="both"/>
      </w:pPr>
      <w:r>
        <w:rPr>
          <w:rFonts w:ascii="Tahoma" w:hAnsi="Tahoma"/>
        </w:rPr>
        <w:lastRenderedPageBreak/>
        <w:t>zmiany urzędowej ceny zbytu produktu leczniczego stanowiącego podstawę limitu w danej grupie limitowej, z zastrzeżeniem, iż zmieniona cena nie będzie wyższa niż wysokość limitu f</w:t>
      </w:r>
      <w:r>
        <w:rPr>
          <w:rFonts w:ascii="Tahoma" w:hAnsi="Tahoma"/>
        </w:rPr>
        <w:t>i</w:t>
      </w:r>
      <w:r>
        <w:rPr>
          <w:rFonts w:ascii="Tahoma" w:hAnsi="Tahoma"/>
        </w:rPr>
        <w:t>nansowania określonego w obwieszczeniu Min. Zdrowia,</w:t>
      </w:r>
    </w:p>
    <w:p w:rsidR="009B298D" w:rsidRDefault="006248A5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 produktu leczniczego stanowiącego podstawę limitu w danej grupie limitowej, z z</w:t>
      </w:r>
      <w:r>
        <w:rPr>
          <w:rFonts w:ascii="Tahoma" w:hAnsi="Tahoma"/>
        </w:rPr>
        <w:t>a</w:t>
      </w:r>
      <w:r>
        <w:rPr>
          <w:rFonts w:ascii="Tahoma" w:hAnsi="Tahoma"/>
        </w:rPr>
        <w:t>strzeżeniem, iż zmieniona cena nie będzie wyższa niż cena przedstawiona w ofercie przeta</w:t>
      </w:r>
      <w:r>
        <w:rPr>
          <w:rFonts w:ascii="Tahoma" w:hAnsi="Tahoma"/>
        </w:rPr>
        <w:t>r</w:t>
      </w:r>
      <w:r>
        <w:rPr>
          <w:rFonts w:ascii="Tahoma" w:hAnsi="Tahoma"/>
        </w:rPr>
        <w:t>gowej, stanowiącej załącznik do przedmiotowej umowy,</w:t>
      </w:r>
    </w:p>
    <w:p w:rsidR="009B298D" w:rsidRDefault="006248A5">
      <w:pPr>
        <w:numPr>
          <w:ilvl w:val="1"/>
          <w:numId w:val="13"/>
        </w:numPr>
        <w:jc w:val="both"/>
      </w:pPr>
      <w:r>
        <w:rPr>
          <w:rFonts w:ascii="Tahoma" w:hAnsi="Tahoma"/>
        </w:rPr>
        <w:t>zmiany wielkości opakowania wprowadzonej przez producenta z zachowaniem zasady propo</w:t>
      </w:r>
      <w:r>
        <w:rPr>
          <w:rFonts w:ascii="Tahoma" w:hAnsi="Tahoma"/>
        </w:rPr>
        <w:t>r</w:t>
      </w:r>
      <w:r>
        <w:rPr>
          <w:rFonts w:ascii="Tahoma" w:hAnsi="Tahoma"/>
        </w:rPr>
        <w:t>cjonalności w stosunku do ceny objętej umową,</w:t>
      </w:r>
    </w:p>
    <w:p w:rsidR="009B298D" w:rsidRDefault="006248A5">
      <w:pPr>
        <w:numPr>
          <w:ilvl w:val="1"/>
          <w:numId w:val="13"/>
        </w:numPr>
        <w:jc w:val="both"/>
      </w:pPr>
      <w:r>
        <w:rPr>
          <w:rFonts w:ascii="Tahoma" w:hAnsi="Tahoma"/>
        </w:rPr>
        <w:t>jeżeli Wykonawca prowadzi sprzedaż leków wchodzących w skład załącznika do umowy, a producent tych leków złożył ofertę specjalną na zakup tych leków, Zamawiający ma prawo do nabycia tych leków po obniżonych cenach. Wykonawca nie będzie rościł sobie z tytułu tych dostaw dodatkowego wynagrodzenia niż na fakturze promocyjnej,</w:t>
      </w:r>
    </w:p>
    <w:p w:rsidR="009B298D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zmiany nazwy własnej produktu, o ile ta została dokonana przez producenta i potwierdzona stosownym dokumentem,</w:t>
      </w:r>
    </w:p>
    <w:p w:rsidR="009B298D" w:rsidRPr="00CA02E3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obniżenia cen jednostkowych towaru,</w:t>
      </w:r>
    </w:p>
    <w:p w:rsidR="00CA02E3" w:rsidRPr="00CA02E3" w:rsidRDefault="00CA02E3" w:rsidP="00CA02E3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>zmiany o której mowa w § 1</w:t>
      </w:r>
      <w:r>
        <w:rPr>
          <w:rFonts w:ascii="Tahoma" w:hAnsi="Tahoma"/>
          <w:sz w:val="20"/>
          <w:szCs w:val="20"/>
        </w:rPr>
        <w:t>0a</w:t>
      </w:r>
      <w:r w:rsidRPr="00CA02E3">
        <w:rPr>
          <w:rFonts w:ascii="Tahoma" w:hAnsi="Tahoma"/>
          <w:sz w:val="20"/>
          <w:szCs w:val="20"/>
        </w:rPr>
        <w:t xml:space="preserve"> </w:t>
      </w:r>
    </w:p>
    <w:p w:rsidR="009B298D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razie niemożliwości realizacji dostaw zaoferowanego przez Wykonawcę produktu lecznicz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go na skutek zakończenia produkcji w trakcie trwania umowy, Wykonawca zobowiązuje się dostarczyć zamiennik spełniający zapisane w umowie wymagania oferowanego produktu lec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niczego (dotyczy to tej samej substancji czynnej i postaci farmaceutycznej, dawki, zarejestr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wanych wskazań do stosowania) w cenie nie większej od zapisanej w umowie,</w:t>
      </w:r>
    </w:p>
    <w:p w:rsidR="009B298D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braku substancji leczniczej /wyrobu leczniczego/zawartych w umowie, dopuszcza się sprzedaż zamiennika za każdorazowym wyrażeniem zgody Zamawiającego.</w:t>
      </w:r>
    </w:p>
    <w:p w:rsidR="009B298D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przypadku wprowadzenia cen urzędowych, ceny tych produktów nie mogą być wyższe od cen urzędowych. Zmiany cen nastąpią w formie aneksu obowiązującego od dnia wprowadz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nia cen urzędowych,</w:t>
      </w:r>
    </w:p>
    <w:p w:rsidR="00B37B0D" w:rsidRPr="003D4060" w:rsidRDefault="006248A5" w:rsidP="003D4060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B37B0D">
        <w:rPr>
          <w:rFonts w:ascii="Tahoma" w:hAnsi="Tahoma"/>
          <w:sz w:val="20"/>
          <w:szCs w:val="20"/>
        </w:rPr>
        <w:t xml:space="preserve">w </w:t>
      </w:r>
      <w:r w:rsidR="00B37B0D">
        <w:rPr>
          <w:rFonts w:ascii="Tahoma" w:hAnsi="Tahoma"/>
          <w:sz w:val="20"/>
          <w:szCs w:val="20"/>
        </w:rPr>
        <w:t xml:space="preserve"> </w:t>
      </w:r>
      <w:r w:rsidR="00B37B0D" w:rsidRPr="00F639CA">
        <w:rPr>
          <w:rFonts w:ascii="Tahoma" w:hAnsi="Tahoma"/>
          <w:sz w:val="20"/>
        </w:rPr>
        <w:t>przypadku ustawowej zmiany stawek podatku od towarów i usług, według obowiązujących przepisów prawa podatkowego przedmiotu zamówienia, zmiana następuje po podpisaniu aneksu do umowy z tym</w:t>
      </w:r>
      <w:r w:rsidR="003D4060">
        <w:rPr>
          <w:rFonts w:ascii="Tahoma" w:hAnsi="Tahoma"/>
          <w:sz w:val="20"/>
        </w:rPr>
        <w:t xml:space="preserve"> </w:t>
      </w:r>
      <w:r w:rsidR="00B37B0D" w:rsidRPr="003D4060">
        <w:rPr>
          <w:rFonts w:ascii="Tahoma" w:hAnsi="Tahoma"/>
          <w:sz w:val="20"/>
        </w:rPr>
        <w:t>że kwota netto wynagrodzenia należna Wykonawcy nie może ulec podwyższeniu, a ewentualna zmiana umowy będzie dotyczyła stawki podatku i kwoty brutto tego wy</w:t>
      </w:r>
      <w:r w:rsidR="003D4060" w:rsidRPr="003D4060">
        <w:rPr>
          <w:rFonts w:ascii="Tahoma" w:hAnsi="Tahoma"/>
          <w:sz w:val="20"/>
        </w:rPr>
        <w:t>nagrodzenia, jeżeli zmiana ta będzie w okresie poniżej 12 miesięcy obowiązywania umowy</w:t>
      </w:r>
    </w:p>
    <w:p w:rsidR="009B298D" w:rsidRPr="00B37B0D" w:rsidRDefault="006248A5" w:rsidP="00B37B0D">
      <w:pPr>
        <w:pStyle w:val="Tekstpodstawowy"/>
        <w:numPr>
          <w:ilvl w:val="1"/>
          <w:numId w:val="13"/>
        </w:numPr>
        <w:rPr>
          <w:sz w:val="20"/>
          <w:szCs w:val="20"/>
        </w:rPr>
      </w:pPr>
      <w:r w:rsidRPr="00B37B0D">
        <w:rPr>
          <w:rFonts w:ascii="Tahoma" w:hAnsi="Tahoma"/>
          <w:sz w:val="20"/>
          <w:szCs w:val="20"/>
        </w:rPr>
        <w:t xml:space="preserve">zmiany </w:t>
      </w:r>
      <w:proofErr w:type="spellStart"/>
      <w:r w:rsidRPr="00B37B0D">
        <w:rPr>
          <w:rFonts w:ascii="Tahoma" w:hAnsi="Tahoma"/>
          <w:sz w:val="20"/>
          <w:szCs w:val="20"/>
        </w:rPr>
        <w:t>n-ru</w:t>
      </w:r>
      <w:proofErr w:type="spellEnd"/>
      <w:r w:rsidRPr="00B37B0D">
        <w:rPr>
          <w:rFonts w:ascii="Tahoma" w:hAnsi="Tahoma"/>
          <w:sz w:val="20"/>
          <w:szCs w:val="20"/>
        </w:rPr>
        <w:t xml:space="preserve"> konta bankowego w przypadku zaistnienia okoliczności, których nie można było przewidzieć w chwili zawarcia umowy,</w:t>
      </w:r>
    </w:p>
    <w:p w:rsidR="009B298D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zmiany sposobu realizacji umowy, w przypadku gdy zmiana jest korzystna dla Zamawiającego lub uzasadniona jego potrzebami,</w:t>
      </w:r>
    </w:p>
    <w:p w:rsidR="009B298D" w:rsidRDefault="006248A5">
      <w:pPr>
        <w:pStyle w:val="Tekstpodstawowy"/>
        <w:numPr>
          <w:ilvl w:val="1"/>
          <w:numId w:val="1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zmiany dotyczącej wzajemnych świadczeń stron umowy </w:t>
      </w:r>
      <w:r w:rsidRPr="000A644A">
        <w:rPr>
          <w:rFonts w:ascii="Tahoma" w:hAnsi="Tahoma"/>
          <w:color w:val="auto"/>
          <w:sz w:val="20"/>
          <w:szCs w:val="20"/>
        </w:rPr>
        <w:t xml:space="preserve">w przypadku </w:t>
      </w:r>
      <w:r w:rsidRPr="000A644A">
        <w:rPr>
          <w:color w:val="auto"/>
        </w:rPr>
        <w:t>g</w:t>
      </w:r>
      <w:r w:rsidRPr="000A644A">
        <w:rPr>
          <w:rFonts w:ascii="Tahoma" w:hAnsi="Tahoma"/>
          <w:color w:val="auto"/>
          <w:sz w:val="20"/>
          <w:szCs w:val="20"/>
        </w:rPr>
        <w:t>dy nowy Wykonawca ma zastąpić dotychczasowego np. w wyniku sukcesji, wstąpienia w prawa i obowiązki Wyk</w:t>
      </w:r>
      <w:r w:rsidRPr="000A644A">
        <w:rPr>
          <w:rFonts w:ascii="Tahoma" w:hAnsi="Tahoma"/>
          <w:color w:val="auto"/>
          <w:sz w:val="20"/>
          <w:szCs w:val="20"/>
        </w:rPr>
        <w:t>o</w:t>
      </w:r>
      <w:r w:rsidRPr="000A644A">
        <w:rPr>
          <w:rFonts w:ascii="Tahoma" w:hAnsi="Tahoma"/>
          <w:color w:val="auto"/>
          <w:sz w:val="20"/>
          <w:szCs w:val="20"/>
        </w:rPr>
        <w:t>nawcy, w następstwie przejęcia, połączenia, podziału, przekształcenia, upadłości itp. (zmiany danych</w:t>
      </w:r>
      <w:r>
        <w:rPr>
          <w:rFonts w:ascii="Tahoma" w:hAnsi="Tahoma"/>
          <w:sz w:val="20"/>
          <w:szCs w:val="20"/>
        </w:rPr>
        <w:t xml:space="preserve"> podmiotów zawierających umowę),</w:t>
      </w:r>
    </w:p>
    <w:p w:rsidR="009B298D" w:rsidRDefault="006248A5">
      <w:pPr>
        <w:pStyle w:val="Tekstpodstawowy"/>
        <w:numPr>
          <w:ilvl w:val="1"/>
          <w:numId w:val="14"/>
        </w:numPr>
      </w:pPr>
      <w:r w:rsidRPr="008D61D6">
        <w:rPr>
          <w:color w:val="auto"/>
        </w:rPr>
        <w:t>j</w:t>
      </w:r>
      <w:r w:rsidRPr="008D61D6">
        <w:rPr>
          <w:rFonts w:ascii="Tahoma" w:hAnsi="Tahoma"/>
          <w:color w:val="auto"/>
          <w:sz w:val="20"/>
          <w:szCs w:val="20"/>
        </w:rPr>
        <w:t>eżeli konieczność</w:t>
      </w:r>
      <w:r>
        <w:rPr>
          <w:rFonts w:ascii="Tahoma" w:hAnsi="Tahoma"/>
          <w:sz w:val="20"/>
          <w:szCs w:val="20"/>
        </w:rPr>
        <w:t xml:space="preserve"> zmiany umowy spowodowana jest okolicznościami, których Zamawiający, działając z należytą starannością, nie mógł przewiedzieć, o ile zmiana nie modyfikuje ogóln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>go charakteru umowy a wzrost ceny spowodowany każdą kolejną zmianą nie przekracza 50% wartości pierwotnej umowy.</w:t>
      </w:r>
    </w:p>
    <w:p w:rsidR="00435A47" w:rsidRDefault="006248A5" w:rsidP="00435A47">
      <w:pPr>
        <w:pStyle w:val="Akapitzlist"/>
        <w:numPr>
          <w:ilvl w:val="1"/>
          <w:numId w:val="31"/>
        </w:numPr>
        <w:tabs>
          <w:tab w:val="clear" w:pos="1440"/>
          <w:tab w:val="num" w:pos="567"/>
        </w:tabs>
        <w:ind w:left="709" w:hanging="567"/>
        <w:rPr>
          <w:rFonts w:ascii="Tahoma" w:hAnsi="Tahoma"/>
        </w:rPr>
      </w:pPr>
      <w:r w:rsidRPr="00435A47">
        <w:rPr>
          <w:rFonts w:ascii="Tahoma" w:hAnsi="Tahoma"/>
        </w:rPr>
        <w:t>W przypadkach określonych w  § 10 ust. 2 pkt. a-d  cena produktu leczniczego zostanie ustal</w:t>
      </w:r>
      <w:r w:rsidRPr="00435A47">
        <w:rPr>
          <w:rFonts w:ascii="Tahoma" w:hAnsi="Tahoma"/>
        </w:rPr>
        <w:t>o</w:t>
      </w:r>
      <w:r w:rsidRPr="00435A47">
        <w:rPr>
          <w:rFonts w:ascii="Tahoma" w:hAnsi="Tahoma"/>
        </w:rPr>
        <w:t>na z uwzględnieniem zasad określonych w art. 9 ust. 1 ustawy z dnia 12 maja 2011r. o refu</w:t>
      </w:r>
      <w:r w:rsidRPr="00435A47">
        <w:rPr>
          <w:rFonts w:ascii="Tahoma" w:hAnsi="Tahoma"/>
        </w:rPr>
        <w:t>n</w:t>
      </w:r>
      <w:r w:rsidRPr="00435A47">
        <w:rPr>
          <w:rFonts w:ascii="Tahoma" w:hAnsi="Tahoma"/>
        </w:rPr>
        <w:t>dacji leków, środków spożywczych specjalnego przeznaczenia żywieniowego oraz wyrobów medycznych (</w:t>
      </w:r>
      <w:proofErr w:type="spellStart"/>
      <w:r w:rsidRPr="00435A47">
        <w:rPr>
          <w:rFonts w:ascii="Tahoma" w:hAnsi="Tahoma"/>
        </w:rPr>
        <w:t>t.j</w:t>
      </w:r>
      <w:proofErr w:type="spellEnd"/>
      <w:r w:rsidRPr="00435A47">
        <w:rPr>
          <w:rFonts w:ascii="Tahoma" w:hAnsi="Tahoma"/>
        </w:rPr>
        <w:t>. Dz.</w:t>
      </w:r>
      <w:r w:rsidR="00E74537" w:rsidRPr="00435A47">
        <w:rPr>
          <w:rFonts w:ascii="Tahoma" w:hAnsi="Tahoma"/>
        </w:rPr>
        <w:t xml:space="preserve"> U. z 2024 r., poz. 930</w:t>
      </w:r>
      <w:r w:rsidRPr="00435A47">
        <w:rPr>
          <w:rFonts w:ascii="Tahoma" w:hAnsi="Tahoma"/>
        </w:rPr>
        <w:t>).</w:t>
      </w:r>
    </w:p>
    <w:p w:rsidR="00435A47" w:rsidRDefault="006248A5" w:rsidP="00435A47">
      <w:pPr>
        <w:pStyle w:val="Akapitzlist"/>
        <w:numPr>
          <w:ilvl w:val="1"/>
          <w:numId w:val="31"/>
        </w:numPr>
        <w:tabs>
          <w:tab w:val="clear" w:pos="1440"/>
          <w:tab w:val="num" w:pos="567"/>
        </w:tabs>
        <w:ind w:left="709" w:hanging="567"/>
        <w:rPr>
          <w:rFonts w:ascii="Tahoma" w:hAnsi="Tahoma"/>
        </w:rPr>
      </w:pPr>
      <w:r w:rsidRPr="00435A47">
        <w:rPr>
          <w:rFonts w:ascii="Tahoma" w:hAnsi="Tahoma"/>
        </w:rPr>
        <w:t>Zmiany wprowadzone zgodnie z powyższym nie mogą skutkować zmianą ceny jednostkowej (za wyjątkiem obniżenia ceny, zmiany stawki podatku VAT), i nie mogą być niekorzystne dla Z</w:t>
      </w:r>
      <w:r w:rsidRPr="00435A47">
        <w:rPr>
          <w:rFonts w:ascii="Tahoma" w:hAnsi="Tahoma"/>
        </w:rPr>
        <w:t>a</w:t>
      </w:r>
      <w:r w:rsidRPr="00435A47">
        <w:rPr>
          <w:rFonts w:ascii="Tahoma" w:hAnsi="Tahoma"/>
        </w:rPr>
        <w:t>mawiającego.</w:t>
      </w:r>
    </w:p>
    <w:p w:rsidR="00AB52C1" w:rsidRDefault="006248A5" w:rsidP="00AB52C1">
      <w:pPr>
        <w:pStyle w:val="Akapitzlist"/>
        <w:numPr>
          <w:ilvl w:val="1"/>
          <w:numId w:val="31"/>
        </w:numPr>
        <w:tabs>
          <w:tab w:val="clear" w:pos="1440"/>
          <w:tab w:val="num" w:pos="567"/>
        </w:tabs>
        <w:ind w:left="709" w:hanging="567"/>
        <w:rPr>
          <w:rFonts w:ascii="Tahoma" w:hAnsi="Tahoma"/>
        </w:rPr>
      </w:pPr>
      <w:r w:rsidRPr="00435A47">
        <w:rPr>
          <w:rFonts w:ascii="Tahoma" w:hAnsi="Tahoma"/>
        </w:rPr>
        <w:t xml:space="preserve">Zamawiający zastrzega sobie możliwość zmiany umowy na podstawie art. 455 ust. 2 ustawy </w:t>
      </w:r>
      <w:proofErr w:type="spellStart"/>
      <w:r w:rsidRPr="00435A47">
        <w:rPr>
          <w:rFonts w:ascii="Tahoma" w:hAnsi="Tahoma"/>
        </w:rPr>
        <w:t>Pzp</w:t>
      </w:r>
      <w:proofErr w:type="spellEnd"/>
      <w:r w:rsidRPr="00435A47">
        <w:rPr>
          <w:rFonts w:ascii="Tahoma" w:hAnsi="Tahoma"/>
        </w:rPr>
        <w:t xml:space="preserve"> tj. zwiększenia wartości umowy do wartości nie większej niż 10% wartości zamówienia określonego pierwotnie w umowie, poprzez dokupienie asortymentu objętego niniejszą um</w:t>
      </w:r>
      <w:r w:rsidRPr="00435A47">
        <w:rPr>
          <w:rFonts w:ascii="Tahoma" w:hAnsi="Tahoma"/>
        </w:rPr>
        <w:t>o</w:t>
      </w:r>
      <w:r w:rsidRPr="00435A47">
        <w:rPr>
          <w:rFonts w:ascii="Tahoma" w:hAnsi="Tahoma"/>
        </w:rPr>
        <w:t>wą. Zmiana umowy nastąpi po zawarciu stosownego aneksu do umowy.</w:t>
      </w:r>
    </w:p>
    <w:p w:rsidR="00AB52C1" w:rsidRDefault="006248A5" w:rsidP="00AB52C1">
      <w:pPr>
        <w:pStyle w:val="Akapitzlist"/>
        <w:numPr>
          <w:ilvl w:val="1"/>
          <w:numId w:val="31"/>
        </w:numPr>
        <w:tabs>
          <w:tab w:val="clear" w:pos="1440"/>
          <w:tab w:val="num" w:pos="567"/>
        </w:tabs>
        <w:ind w:left="709" w:hanging="567"/>
        <w:rPr>
          <w:rFonts w:ascii="Tahoma" w:hAnsi="Tahoma"/>
        </w:rPr>
      </w:pPr>
      <w:r w:rsidRPr="00AB52C1">
        <w:rPr>
          <w:rFonts w:ascii="Tahoma" w:hAnsi="Tahoma"/>
        </w:rPr>
        <w:lastRenderedPageBreak/>
        <w:t>Powyższe postanowienia stanowią katalog zmian, na które Zamawiający może wyrazić zgodę. Powyższe postanowienia nie stanowią zobowiązania Zamawiającego do wyrażenia zgody na ich wprowadzenie.</w:t>
      </w:r>
    </w:p>
    <w:p w:rsidR="009B298D" w:rsidRPr="00AB52C1" w:rsidRDefault="006248A5" w:rsidP="00AB52C1">
      <w:pPr>
        <w:pStyle w:val="Akapitzlist"/>
        <w:numPr>
          <w:ilvl w:val="1"/>
          <w:numId w:val="31"/>
        </w:numPr>
        <w:tabs>
          <w:tab w:val="clear" w:pos="1440"/>
          <w:tab w:val="num" w:pos="567"/>
        </w:tabs>
        <w:ind w:left="709" w:hanging="567"/>
        <w:rPr>
          <w:rFonts w:ascii="Tahoma" w:hAnsi="Tahoma"/>
        </w:rPr>
      </w:pPr>
      <w:r w:rsidRPr="00AB52C1">
        <w:rPr>
          <w:rFonts w:ascii="Tahoma" w:hAnsi="Tahoma"/>
        </w:rPr>
        <w:t>Zmiany wprowadzone zgodnie z powyższym nie mogą być niekorzystne dla Zamawiającego.</w:t>
      </w:r>
    </w:p>
    <w:p w:rsidR="00407B12" w:rsidRDefault="00407B12">
      <w:pPr>
        <w:pStyle w:val="Tekstpodstawowywcity"/>
        <w:ind w:left="0"/>
        <w:jc w:val="both"/>
      </w:pPr>
    </w:p>
    <w:p w:rsidR="00407B12" w:rsidRDefault="00407B12" w:rsidP="00407B12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10a</w:t>
      </w:r>
    </w:p>
    <w:p w:rsidR="00407B12" w:rsidRDefault="00407B12" w:rsidP="00407B12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EE610C">
        <w:rPr>
          <w:rFonts w:ascii="Tahoma" w:hAnsi="Tahoma"/>
          <w:sz w:val="20"/>
          <w:szCs w:val="20"/>
        </w:rPr>
        <w:t xml:space="preserve">Zgodnie z art. 439 ust. 1 i 2 ustawy </w:t>
      </w:r>
      <w:proofErr w:type="spellStart"/>
      <w:r w:rsidRPr="00EE610C">
        <w:rPr>
          <w:rFonts w:ascii="Tahoma" w:hAnsi="Tahoma"/>
          <w:sz w:val="20"/>
          <w:szCs w:val="20"/>
        </w:rPr>
        <w:t>Pzp</w:t>
      </w:r>
      <w:proofErr w:type="spellEnd"/>
      <w:r w:rsidRPr="00EE610C">
        <w:rPr>
          <w:rFonts w:ascii="Tahoma" w:hAnsi="Tahoma"/>
          <w:sz w:val="20"/>
          <w:szCs w:val="20"/>
        </w:rPr>
        <w:t xml:space="preserve">, Strony dopuszczają zmianę wysokości wynagrodzenia Wykonawcy, nie wcześniej niż </w:t>
      </w:r>
      <w:r w:rsidR="002C3797">
        <w:rPr>
          <w:rFonts w:ascii="Tahoma" w:hAnsi="Tahoma"/>
          <w:sz w:val="20"/>
          <w:szCs w:val="20"/>
          <w:u w:color="FF0000"/>
        </w:rPr>
        <w:t>po pełnych 6</w:t>
      </w:r>
      <w:r w:rsidRPr="00EE610C">
        <w:rPr>
          <w:rFonts w:ascii="Tahoma" w:hAnsi="Tahoma"/>
          <w:sz w:val="20"/>
          <w:szCs w:val="20"/>
          <w:u w:color="FF0000"/>
        </w:rPr>
        <w:t xml:space="preserve"> miesiącach</w:t>
      </w:r>
      <w:r w:rsidR="00FE59BF">
        <w:rPr>
          <w:rFonts w:ascii="Tahoma" w:hAnsi="Tahoma"/>
          <w:sz w:val="20"/>
          <w:szCs w:val="20"/>
        </w:rPr>
        <w:t xml:space="preserve"> od rozpoczęcia</w:t>
      </w:r>
      <w:r w:rsidRPr="00EE610C">
        <w:rPr>
          <w:rFonts w:ascii="Tahoma" w:hAnsi="Tahoma"/>
          <w:sz w:val="20"/>
          <w:szCs w:val="20"/>
        </w:rPr>
        <w:t xml:space="preserve"> realizacji przedmiotu umowy. Waloryzacja dotyczy wynagrodzenia Wykonawcy, o którym mowa w § 1 ust. 2 Umowy.</w:t>
      </w:r>
    </w:p>
    <w:p w:rsidR="006E1491" w:rsidRDefault="00FE59BF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Wykonawcy</w:t>
      </w:r>
      <w:r w:rsidR="00407B12" w:rsidRPr="006E1491">
        <w:rPr>
          <w:rFonts w:ascii="Tahoma" w:hAnsi="Tahoma"/>
          <w:sz w:val="20"/>
          <w:szCs w:val="20"/>
        </w:rPr>
        <w:t xml:space="preserve"> przysługuje prawo do waloryzacji wartości wynagrodzenia w przypadku, gdy</w:t>
      </w:r>
      <w:r w:rsidRPr="006E1491">
        <w:rPr>
          <w:rFonts w:ascii="Tahoma" w:hAnsi="Tahoma"/>
          <w:sz w:val="20"/>
          <w:szCs w:val="20"/>
        </w:rPr>
        <w:t xml:space="preserve"> wzrost </w:t>
      </w:r>
      <w:r w:rsidR="00407B12" w:rsidRPr="006E1491">
        <w:rPr>
          <w:rFonts w:ascii="Tahoma" w:hAnsi="Tahoma"/>
          <w:sz w:val="20"/>
          <w:szCs w:val="20"/>
        </w:rPr>
        <w:t xml:space="preserve"> war</w:t>
      </w:r>
      <w:r w:rsidRPr="006E1491">
        <w:rPr>
          <w:rFonts w:ascii="Tahoma" w:hAnsi="Tahoma"/>
          <w:sz w:val="20"/>
          <w:szCs w:val="20"/>
        </w:rPr>
        <w:t>tości</w:t>
      </w:r>
      <w:r w:rsidR="00407B12" w:rsidRPr="006E1491">
        <w:rPr>
          <w:rFonts w:ascii="Tahoma" w:hAnsi="Tahoma"/>
          <w:sz w:val="20"/>
          <w:szCs w:val="20"/>
        </w:rPr>
        <w:t xml:space="preserve"> wskaźnika cen towarów i usług, publikowanego w Komunikacie Prezesa Głównego Urzędu Statystycz</w:t>
      </w:r>
      <w:r w:rsidRPr="006E1491">
        <w:rPr>
          <w:rFonts w:ascii="Tahoma" w:hAnsi="Tahoma"/>
          <w:sz w:val="20"/>
          <w:szCs w:val="20"/>
        </w:rPr>
        <w:t xml:space="preserve">nego, za rok kalendarzowy poprzedzający rok </w:t>
      </w:r>
      <w:r w:rsidR="00407B12" w:rsidRPr="006E1491">
        <w:rPr>
          <w:rFonts w:ascii="Tahoma" w:hAnsi="Tahoma"/>
          <w:sz w:val="20"/>
          <w:szCs w:val="20"/>
        </w:rPr>
        <w:t xml:space="preserve">złożenia wniosku o waloryzację, </w:t>
      </w:r>
      <w:r w:rsidR="00407B12" w:rsidRPr="006E1491">
        <w:rPr>
          <w:rFonts w:ascii="Tahoma" w:hAnsi="Tahoma"/>
          <w:sz w:val="20"/>
          <w:szCs w:val="20"/>
          <w:u w:color="FF0000"/>
        </w:rPr>
        <w:t>ulegnie zmia</w:t>
      </w:r>
      <w:r w:rsidR="003D4060" w:rsidRPr="006E1491">
        <w:rPr>
          <w:rFonts w:ascii="Tahoma" w:hAnsi="Tahoma"/>
          <w:sz w:val="20"/>
          <w:szCs w:val="20"/>
          <w:u w:color="FF0000"/>
        </w:rPr>
        <w:t>nie o 5</w:t>
      </w:r>
      <w:r w:rsidR="00407B12" w:rsidRPr="006E1491">
        <w:rPr>
          <w:rFonts w:ascii="Tahoma" w:hAnsi="Tahoma"/>
          <w:sz w:val="20"/>
          <w:szCs w:val="20"/>
          <w:u w:color="FF0000"/>
        </w:rPr>
        <w:t>,00%</w:t>
      </w:r>
      <w:r w:rsidR="00407B12" w:rsidRPr="006E1491">
        <w:rPr>
          <w:rFonts w:ascii="Tahoma" w:hAnsi="Tahoma"/>
          <w:sz w:val="20"/>
          <w:szCs w:val="20"/>
        </w:rPr>
        <w:t xml:space="preserve"> w stosunku do wartości przedmiotowego wskaźnika za rok  poprzedz</w:t>
      </w:r>
      <w:r w:rsidR="00407B12" w:rsidRPr="006E1491">
        <w:rPr>
          <w:rFonts w:ascii="Tahoma" w:hAnsi="Tahoma"/>
          <w:sz w:val="20"/>
          <w:szCs w:val="20"/>
        </w:rPr>
        <w:t>a</w:t>
      </w:r>
      <w:r w:rsidR="00407B12" w:rsidRPr="006E1491">
        <w:rPr>
          <w:rFonts w:ascii="Tahoma" w:hAnsi="Tahoma"/>
          <w:sz w:val="20"/>
          <w:szCs w:val="20"/>
        </w:rPr>
        <w:t>jący rok zawarcia umowy.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Uprawnienie, o którym mowa w ust. 1 może być wykorzystane raz w roku kalendarzowym ob</w:t>
      </w:r>
      <w:r w:rsidRPr="006E1491">
        <w:rPr>
          <w:rFonts w:ascii="Tahoma" w:hAnsi="Tahoma"/>
          <w:sz w:val="20"/>
          <w:szCs w:val="20"/>
        </w:rPr>
        <w:t>o</w:t>
      </w:r>
      <w:r w:rsidRPr="006E1491">
        <w:rPr>
          <w:rFonts w:ascii="Tahoma" w:hAnsi="Tahoma"/>
          <w:sz w:val="20"/>
          <w:szCs w:val="20"/>
        </w:rPr>
        <w:t xml:space="preserve">wiązywania Umowy. 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Warunkiem skorzystania z uprawnienia, o którym mowa w ust. 1 jest złożenie pisemnego wni</w:t>
      </w:r>
      <w:r w:rsidRPr="006E1491">
        <w:rPr>
          <w:rFonts w:ascii="Tahoma" w:hAnsi="Tahoma"/>
          <w:sz w:val="20"/>
          <w:szCs w:val="20"/>
        </w:rPr>
        <w:t>o</w:t>
      </w:r>
      <w:r w:rsidRPr="006E1491">
        <w:rPr>
          <w:rFonts w:ascii="Tahoma" w:hAnsi="Tahoma"/>
          <w:sz w:val="20"/>
          <w:szCs w:val="20"/>
        </w:rPr>
        <w:t>sku drugiej stronie. Wraz z wnioskiem Wykonawca zobowiązany jest przedstawić Zamawiając</w:t>
      </w:r>
      <w:r w:rsidRPr="006E1491">
        <w:rPr>
          <w:rFonts w:ascii="Tahoma" w:hAnsi="Tahoma"/>
          <w:sz w:val="20"/>
          <w:szCs w:val="20"/>
        </w:rPr>
        <w:t>e</w:t>
      </w:r>
      <w:r w:rsidRPr="006E1491">
        <w:rPr>
          <w:rFonts w:ascii="Tahoma" w:hAnsi="Tahoma"/>
          <w:sz w:val="20"/>
          <w:szCs w:val="20"/>
        </w:rPr>
        <w:t>mu szczegółową kalkulację wzrostu kosztów wynikających ze zmiany wskaźnika cen towarów i usług, publikowanego w Komunikacie Prezesa Głównego Urzędu Statystycznego za rok poprz</w:t>
      </w:r>
      <w:r w:rsidRPr="006E1491">
        <w:rPr>
          <w:rFonts w:ascii="Tahoma" w:hAnsi="Tahoma"/>
          <w:sz w:val="20"/>
          <w:szCs w:val="20"/>
        </w:rPr>
        <w:t>e</w:t>
      </w:r>
      <w:r w:rsidRPr="006E1491">
        <w:rPr>
          <w:rFonts w:ascii="Tahoma" w:hAnsi="Tahoma"/>
          <w:sz w:val="20"/>
          <w:szCs w:val="20"/>
        </w:rPr>
        <w:t>dzający rok złożenia wniosku w wraz ze stosownymi obliczeniami i uzasadnieniem. Brak prze</w:t>
      </w:r>
      <w:r w:rsidRPr="006E1491">
        <w:rPr>
          <w:rFonts w:ascii="Tahoma" w:hAnsi="Tahoma"/>
          <w:sz w:val="20"/>
          <w:szCs w:val="20"/>
        </w:rPr>
        <w:t>d</w:t>
      </w:r>
      <w:r w:rsidRPr="006E1491">
        <w:rPr>
          <w:rFonts w:ascii="Tahoma" w:hAnsi="Tahoma"/>
          <w:sz w:val="20"/>
          <w:szCs w:val="20"/>
        </w:rPr>
        <w:t>łożenia przez Wykonawcę szczegółowej kalkulacji kosztów w terminie 30 dni od daty złożenia wniosku o którym mowa wyżej, spowoduje pozostawienie wniosku bez rozpatrzenia.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Dokumenty przedłożone Zamawiającemu przez Wykonawcę stanowią podstawę zmiany wys</w:t>
      </w:r>
      <w:r w:rsidRPr="006E1491">
        <w:rPr>
          <w:rFonts w:ascii="Tahoma" w:hAnsi="Tahoma"/>
          <w:sz w:val="20"/>
          <w:szCs w:val="20"/>
        </w:rPr>
        <w:t>o</w:t>
      </w:r>
      <w:r w:rsidRPr="006E1491">
        <w:rPr>
          <w:rFonts w:ascii="Tahoma" w:hAnsi="Tahoma"/>
          <w:sz w:val="20"/>
          <w:szCs w:val="20"/>
        </w:rPr>
        <w:t>kości wynagrodzenia, z zastrzeżeniem, że miesięczna kwota zmiany nie może być wyższa niż iloczyn 50 % wzrostu wartości wskaźnika cen towarów i usług, publikowanego w Komunikacie Prezesa Głównego Urzędu Statystycznego za rok poprzedzający rok złożenia wniosku o walor</w:t>
      </w:r>
      <w:r w:rsidRPr="006E1491">
        <w:rPr>
          <w:rFonts w:ascii="Tahoma" w:hAnsi="Tahoma"/>
          <w:sz w:val="20"/>
          <w:szCs w:val="20"/>
        </w:rPr>
        <w:t>y</w:t>
      </w:r>
      <w:r w:rsidRPr="006E1491">
        <w:rPr>
          <w:rFonts w:ascii="Tahoma" w:hAnsi="Tahoma"/>
          <w:sz w:val="20"/>
          <w:szCs w:val="20"/>
        </w:rPr>
        <w:t>zację umowy oraz średniej, miesięcznej wartości wynagrodz</w:t>
      </w:r>
      <w:r w:rsidR="006911BD" w:rsidRPr="006E1491">
        <w:rPr>
          <w:rFonts w:ascii="Tahoma" w:hAnsi="Tahoma"/>
          <w:sz w:val="20"/>
          <w:szCs w:val="20"/>
        </w:rPr>
        <w:t>enia, liczonej za okres 12</w:t>
      </w:r>
      <w:r w:rsidRPr="006E1491">
        <w:rPr>
          <w:rFonts w:ascii="Tahoma" w:hAnsi="Tahoma"/>
          <w:sz w:val="20"/>
          <w:szCs w:val="20"/>
        </w:rPr>
        <w:t xml:space="preserve"> miesięcy poprzedzających miesiąc złoże</w:t>
      </w:r>
      <w:r w:rsidR="00FE59BF" w:rsidRPr="006E1491">
        <w:rPr>
          <w:rFonts w:ascii="Tahoma" w:hAnsi="Tahoma"/>
          <w:sz w:val="20"/>
          <w:szCs w:val="20"/>
        </w:rPr>
        <w:t>nia wniosku.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W przypadku obniżenia wskaźnika cen towarów i usług, publikowanego w Komunikacie Prezesa Głównego Urzędu Statystycznego za rok poprzedzający rok złożenia wniosku o waloryzację o co naj</w:t>
      </w:r>
      <w:r w:rsidR="003D4060" w:rsidRPr="006E1491">
        <w:rPr>
          <w:rFonts w:ascii="Tahoma" w:hAnsi="Tahoma"/>
          <w:sz w:val="20"/>
          <w:szCs w:val="20"/>
        </w:rPr>
        <w:t>mniej 5</w:t>
      </w:r>
      <w:r w:rsidRPr="006E1491">
        <w:rPr>
          <w:rFonts w:ascii="Tahoma" w:hAnsi="Tahoma"/>
          <w:sz w:val="20"/>
          <w:szCs w:val="20"/>
        </w:rPr>
        <w:t>,00% w stosunku do wartości przedmiotowego wskaźnika za rok poprzedzający rok zawarcia umowy, Zamawiający dokona zmiany miesięcznego wynagrodzenia równej 50% obn</w:t>
      </w:r>
      <w:r w:rsidRPr="006E1491">
        <w:rPr>
          <w:rFonts w:ascii="Tahoma" w:hAnsi="Tahoma"/>
          <w:sz w:val="20"/>
          <w:szCs w:val="20"/>
        </w:rPr>
        <w:t>i</w:t>
      </w:r>
      <w:r w:rsidRPr="006E1491">
        <w:rPr>
          <w:rFonts w:ascii="Tahoma" w:hAnsi="Tahoma"/>
          <w:sz w:val="20"/>
          <w:szCs w:val="20"/>
        </w:rPr>
        <w:t>żenia iloczynu wskaźnika cen towarów i usług, publikowanego w Komunikacie Prezesa Główn</w:t>
      </w:r>
      <w:r w:rsidRPr="006E1491">
        <w:rPr>
          <w:rFonts w:ascii="Tahoma" w:hAnsi="Tahoma"/>
          <w:sz w:val="20"/>
          <w:szCs w:val="20"/>
        </w:rPr>
        <w:t>e</w:t>
      </w:r>
      <w:r w:rsidRPr="006E1491">
        <w:rPr>
          <w:rFonts w:ascii="Tahoma" w:hAnsi="Tahoma"/>
          <w:sz w:val="20"/>
          <w:szCs w:val="20"/>
        </w:rPr>
        <w:t>go Urzędu Statystycznego za rok poprzedzający rok złożenia wniosku o waloryzację oraz śre</w:t>
      </w:r>
      <w:r w:rsidRPr="006E1491">
        <w:rPr>
          <w:rFonts w:ascii="Tahoma" w:hAnsi="Tahoma"/>
          <w:sz w:val="20"/>
          <w:szCs w:val="20"/>
        </w:rPr>
        <w:t>d</w:t>
      </w:r>
      <w:r w:rsidRPr="006E1491">
        <w:rPr>
          <w:rFonts w:ascii="Tahoma" w:hAnsi="Tahoma"/>
          <w:sz w:val="20"/>
          <w:szCs w:val="20"/>
        </w:rPr>
        <w:t>niej miesięcznej wartości wyn</w:t>
      </w:r>
      <w:r w:rsidR="002C3797" w:rsidRPr="006E1491">
        <w:rPr>
          <w:rFonts w:ascii="Tahoma" w:hAnsi="Tahoma"/>
          <w:sz w:val="20"/>
          <w:szCs w:val="20"/>
        </w:rPr>
        <w:t>agrodzenia, liczonej za okres 6</w:t>
      </w:r>
      <w:r w:rsidRPr="006E1491">
        <w:rPr>
          <w:rFonts w:ascii="Tahoma" w:hAnsi="Tahoma"/>
          <w:sz w:val="20"/>
          <w:szCs w:val="20"/>
        </w:rPr>
        <w:t xml:space="preserve"> miesięcy poprzedzających miesiąc złożenia wniosku lub jeśli okres wykonywania umowy jest krótszy za cały ten okres.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Wniosek wraz ze stosownym aneksem Zamawiający prześle na adres Wykonawcy.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Wykonawca zobowiązuje się do podpisania aneksu, o którym mowa w ust. 7 w terminie 14 dni od jego otrzymania. W przypadku nie podpisania aneksu Zamawiającemu przysługuje prawo naliczenia kary umownej w wysokości stanowiącej iloczyn liczby 6 oraz równowartości kwoty obliczonej zgodnie z ust. 6.</w:t>
      </w:r>
    </w:p>
    <w:p w:rsidR="006E1491" w:rsidRDefault="00407B12" w:rsidP="006E1491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Zmiana wynagrodzenia obowiązywać będzie od pierwszego dnia miesiąca, następującego po miesiącu w którym złożono wniosek.</w:t>
      </w:r>
    </w:p>
    <w:p w:rsidR="00CD5599" w:rsidRPr="00C03EAD" w:rsidRDefault="00407B12" w:rsidP="00C03EAD">
      <w:pPr>
        <w:pStyle w:val="NormalnyWeb"/>
        <w:numPr>
          <w:ilvl w:val="2"/>
          <w:numId w:val="31"/>
        </w:numPr>
        <w:tabs>
          <w:tab w:val="clear" w:pos="2160"/>
          <w:tab w:val="num" w:pos="567"/>
        </w:tabs>
        <w:spacing w:before="0" w:beforeAutospacing="0" w:after="0"/>
        <w:ind w:left="567"/>
        <w:rPr>
          <w:rFonts w:ascii="Tahoma" w:eastAsia="Tahoma" w:hAnsi="Tahoma" w:cs="Tahoma"/>
          <w:sz w:val="20"/>
          <w:szCs w:val="20"/>
        </w:rPr>
      </w:pPr>
      <w:r w:rsidRPr="006E1491">
        <w:rPr>
          <w:rFonts w:ascii="Tahoma" w:hAnsi="Tahoma"/>
          <w:sz w:val="20"/>
          <w:szCs w:val="20"/>
        </w:rPr>
        <w:t>Łączna wartość zmian wynagrodzenia dokonanych w oparciu o zapisy ust. 1-6 niniejszego par</w:t>
      </w:r>
      <w:r w:rsidRPr="006E1491">
        <w:rPr>
          <w:rFonts w:ascii="Tahoma" w:hAnsi="Tahoma"/>
          <w:sz w:val="20"/>
          <w:szCs w:val="20"/>
        </w:rPr>
        <w:t>a</w:t>
      </w:r>
      <w:r w:rsidRPr="006E1491">
        <w:rPr>
          <w:rFonts w:ascii="Tahoma" w:hAnsi="Tahoma"/>
          <w:sz w:val="20"/>
          <w:szCs w:val="20"/>
        </w:rPr>
        <w:t>grafu nie może przekroczyć 10 % wartości wynagrodzenia wskazanego przez Wykonawcę w ofercie</w:t>
      </w:r>
    </w:p>
    <w:p w:rsidR="009B298D" w:rsidRDefault="006248A5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11</w:t>
      </w:r>
    </w:p>
    <w:p w:rsidR="000C7974" w:rsidRPr="00BE7D91" w:rsidRDefault="000C7974" w:rsidP="000C7974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Pr="000C7974" w:rsidRDefault="000C7974" w:rsidP="000C7974">
      <w:pPr>
        <w:pStyle w:val="Tekstpodstawowy"/>
        <w:numPr>
          <w:ilvl w:val="0"/>
          <w:numId w:val="46"/>
        </w:numPr>
        <w:tabs>
          <w:tab w:val="left" w:pos="360"/>
        </w:tabs>
        <w:rPr>
          <w:rFonts w:ascii="Tahoma" w:hAnsi="Tahoma"/>
          <w:bCs/>
          <w:sz w:val="20"/>
          <w:szCs w:val="20"/>
        </w:rPr>
      </w:pPr>
      <w:r>
        <w:rPr>
          <w:rFonts w:ascii="Tahoma" w:hAnsi="Tahoma"/>
          <w:bCs/>
          <w:sz w:val="20"/>
          <w:szCs w:val="20"/>
        </w:rPr>
        <w:t>Zamawiający wyraża zgodę na powierzenie przez Wykonawcę podwykonawcy tj. …………… r</w:t>
      </w:r>
      <w:r>
        <w:rPr>
          <w:rFonts w:ascii="Tahoma" w:hAnsi="Tahoma"/>
          <w:bCs/>
          <w:sz w:val="20"/>
          <w:szCs w:val="20"/>
        </w:rPr>
        <w:t>e</w:t>
      </w:r>
      <w:r>
        <w:rPr>
          <w:rFonts w:ascii="Tahoma" w:hAnsi="Tahoma"/>
          <w:bCs/>
          <w:sz w:val="20"/>
          <w:szCs w:val="20"/>
        </w:rPr>
        <w:t>alizacji przedmiotu niniejszej umowy w części dotyczącej ……………………………………….</w:t>
      </w:r>
    </w:p>
    <w:p w:rsidR="000C7974" w:rsidRDefault="000C7974" w:rsidP="000C7974">
      <w:pPr>
        <w:pStyle w:val="Tekstpodstawowy"/>
        <w:numPr>
          <w:ilvl w:val="0"/>
          <w:numId w:val="46"/>
        </w:numPr>
        <w:tabs>
          <w:tab w:val="left" w:pos="360"/>
        </w:tabs>
        <w:rPr>
          <w:rFonts w:ascii="Tahoma" w:hAnsi="Tahoma"/>
          <w:bCs/>
          <w:sz w:val="20"/>
          <w:szCs w:val="20"/>
        </w:rPr>
      </w:pPr>
      <w:r>
        <w:rPr>
          <w:rFonts w:ascii="Tahoma" w:hAnsi="Tahoma"/>
          <w:bCs/>
          <w:sz w:val="20"/>
          <w:szCs w:val="20"/>
        </w:rPr>
        <w:t>Wykonawca oświadcza, że zamierza powierzyć podwykonawcy realizację przedmiotu niniejszej umowy w części dotyczącej jak w ustępie 1.</w:t>
      </w:r>
    </w:p>
    <w:p w:rsidR="000C7974" w:rsidRPr="00BE7D91" w:rsidRDefault="000C7974" w:rsidP="000C7974">
      <w:pPr>
        <w:pStyle w:val="Tekstpodstawowy"/>
        <w:numPr>
          <w:ilvl w:val="0"/>
          <w:numId w:val="46"/>
        </w:numPr>
        <w:tabs>
          <w:tab w:val="left" w:pos="360"/>
        </w:tabs>
        <w:rPr>
          <w:rFonts w:ascii="Tahoma" w:hAnsi="Tahoma"/>
          <w:bCs/>
          <w:sz w:val="20"/>
          <w:szCs w:val="20"/>
        </w:rPr>
      </w:pPr>
      <w:r>
        <w:rPr>
          <w:rFonts w:ascii="Tahoma" w:hAnsi="Tahoma"/>
          <w:bCs/>
          <w:sz w:val="20"/>
          <w:szCs w:val="20"/>
        </w:rPr>
        <w:t>Wykonawca ponosi pełną odpowiedzialność za działania i zaniechania podwykonawcy oraz osób trzecich z pomocą których wykonuje zobowiązanie w takim samym stopniu, jakby to były działania lub zaniechania jego własne.</w:t>
      </w:r>
    </w:p>
    <w:p w:rsidR="000C7974" w:rsidRPr="006E1491" w:rsidRDefault="000C7974" w:rsidP="000C7974">
      <w:pPr>
        <w:pStyle w:val="Tekstpodstawowy"/>
        <w:ind w:left="3972" w:firstLine="276"/>
      </w:pPr>
      <w:r>
        <w:rPr>
          <w:rFonts w:ascii="Tahoma" w:hAnsi="Tahoma"/>
          <w:b/>
          <w:bCs/>
          <w:sz w:val="20"/>
          <w:szCs w:val="20"/>
        </w:rPr>
        <w:lastRenderedPageBreak/>
        <w:t>§ 12</w:t>
      </w:r>
    </w:p>
    <w:p w:rsidR="009B298D" w:rsidRDefault="009B298D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Default="006248A5">
      <w:pPr>
        <w:pStyle w:val="Tekstpodstawowy"/>
        <w:numPr>
          <w:ilvl w:val="0"/>
          <w:numId w:val="16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Strony ustalają, że Wykonawca nie może bez zgody Zamawiającego przelać skutecznie na osobę trzecią wierzytelności przysługujących mu wobec Zamawiającego z tytułu niniejszej umowy. P</w:t>
      </w:r>
      <w:r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nadto Strony ustalają, że Wykonawca nie może podejmować żadnych czynności prawnych, z kt</w:t>
      </w:r>
      <w:r>
        <w:rPr>
          <w:rFonts w:ascii="Tahoma" w:hAnsi="Tahoma"/>
          <w:sz w:val="20"/>
          <w:szCs w:val="20"/>
        </w:rPr>
        <w:t>ó</w:t>
      </w:r>
      <w:r>
        <w:rPr>
          <w:rFonts w:ascii="Tahoma" w:hAnsi="Tahoma"/>
          <w:sz w:val="20"/>
          <w:szCs w:val="20"/>
        </w:rPr>
        <w:t>rych wynikałaby odpowiedzialność osobista trzeciego podmiotu dająca możliwość wstąpienia w prawa Strony umowy.</w:t>
      </w:r>
    </w:p>
    <w:p w:rsidR="009B298D" w:rsidRPr="000A644A" w:rsidRDefault="006248A5">
      <w:pPr>
        <w:pStyle w:val="Tekstpodstawowy"/>
        <w:numPr>
          <w:ilvl w:val="0"/>
          <w:numId w:val="16"/>
        </w:numPr>
        <w:rPr>
          <w:color w:val="auto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Zgoda, o której mowa powyżej związana z czynnością prawną mająca na celu zmianę wierzyciela może nastąpić po wyrażeniu zgody przez podmiot tworzący jednostkę Zamawiającego (art. 54 ustawy z dnia 15 kwietnia 2011 </w:t>
      </w:r>
      <w:proofErr w:type="spellStart"/>
      <w:r>
        <w:rPr>
          <w:rFonts w:ascii="Tahoma" w:hAnsi="Tahoma"/>
          <w:sz w:val="20"/>
          <w:szCs w:val="20"/>
        </w:rPr>
        <w:t>r</w:t>
      </w:r>
      <w:proofErr w:type="spellEnd"/>
      <w:r>
        <w:rPr>
          <w:rFonts w:ascii="Tahoma" w:hAnsi="Tahoma"/>
          <w:sz w:val="20"/>
          <w:szCs w:val="20"/>
        </w:rPr>
        <w:t xml:space="preserve"> o działalności </w:t>
      </w:r>
      <w:r w:rsidR="006D7B4F">
        <w:rPr>
          <w:rFonts w:ascii="Tahoma" w:hAnsi="Tahoma"/>
          <w:color w:val="auto"/>
          <w:sz w:val="20"/>
          <w:szCs w:val="20"/>
        </w:rPr>
        <w:t>leczniczej (</w:t>
      </w:r>
      <w:proofErr w:type="spellStart"/>
      <w:r w:rsidR="006D7B4F">
        <w:rPr>
          <w:rFonts w:ascii="Tahoma" w:hAnsi="Tahoma"/>
          <w:color w:val="auto"/>
          <w:sz w:val="20"/>
          <w:szCs w:val="20"/>
        </w:rPr>
        <w:t>t.j</w:t>
      </w:r>
      <w:proofErr w:type="spellEnd"/>
      <w:r w:rsidR="006D7B4F">
        <w:rPr>
          <w:rFonts w:ascii="Tahoma" w:hAnsi="Tahoma"/>
          <w:color w:val="auto"/>
          <w:sz w:val="20"/>
          <w:szCs w:val="20"/>
        </w:rPr>
        <w:t>. Dz. U. z 2025</w:t>
      </w:r>
      <w:r w:rsidRPr="000A644A">
        <w:rPr>
          <w:rFonts w:ascii="Tahoma" w:hAnsi="Tahoma"/>
          <w:color w:val="auto"/>
          <w:sz w:val="20"/>
          <w:szCs w:val="20"/>
        </w:rPr>
        <w:t xml:space="preserve"> r., poz</w:t>
      </w:r>
      <w:r w:rsidR="006D7B4F">
        <w:rPr>
          <w:rFonts w:ascii="Tahoma" w:hAnsi="Tahoma"/>
          <w:color w:val="auto"/>
          <w:sz w:val="20"/>
          <w:szCs w:val="20"/>
        </w:rPr>
        <w:t>. 450</w:t>
      </w:r>
      <w:r w:rsidRPr="000A644A">
        <w:rPr>
          <w:rFonts w:ascii="Tahoma" w:hAnsi="Tahoma"/>
          <w:color w:val="auto"/>
          <w:sz w:val="20"/>
          <w:szCs w:val="20"/>
        </w:rPr>
        <w:t>).</w:t>
      </w:r>
    </w:p>
    <w:p w:rsidR="00162D5C" w:rsidRDefault="00162D5C" w:rsidP="000B4D10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B298D" w:rsidRPr="006E1491" w:rsidRDefault="006248A5" w:rsidP="006E1491">
      <w:pPr>
        <w:pStyle w:val="Tekstpodstawowy"/>
        <w:jc w:val="center"/>
      </w:pPr>
      <w:r>
        <w:rPr>
          <w:rFonts w:ascii="Tahoma" w:hAnsi="Tahoma"/>
          <w:b/>
          <w:bCs/>
          <w:sz w:val="20"/>
          <w:szCs w:val="20"/>
        </w:rPr>
        <w:t>§ 1</w:t>
      </w:r>
      <w:r w:rsidR="000C7974">
        <w:rPr>
          <w:rFonts w:ascii="Tahoma" w:hAnsi="Tahoma"/>
          <w:b/>
          <w:bCs/>
          <w:sz w:val="20"/>
          <w:szCs w:val="20"/>
        </w:rPr>
        <w:t>3</w:t>
      </w:r>
    </w:p>
    <w:p w:rsidR="009B298D" w:rsidRDefault="006248A5">
      <w:pPr>
        <w:numPr>
          <w:ilvl w:val="0"/>
          <w:numId w:val="18"/>
        </w:numPr>
        <w:jc w:val="both"/>
      </w:pPr>
      <w:r>
        <w:rPr>
          <w:rFonts w:ascii="Tahoma" w:hAnsi="Tahoma"/>
        </w:rPr>
        <w:t>W trakcie realizacji umowy Wykonawca zobowiązany jest do przestrzegania zapisów następuj</w:t>
      </w:r>
      <w:r>
        <w:rPr>
          <w:rFonts w:ascii="Tahoma" w:hAnsi="Tahoma"/>
        </w:rPr>
        <w:t>ą</w:t>
      </w:r>
      <w:r>
        <w:rPr>
          <w:rFonts w:ascii="Tahoma" w:hAnsi="Tahoma"/>
        </w:rPr>
        <w:t>cych norm: ISO 14001, 9001, wdrożonych przez Zamawiającego.</w:t>
      </w:r>
    </w:p>
    <w:p w:rsidR="009B298D" w:rsidRDefault="006248A5">
      <w:pPr>
        <w:numPr>
          <w:ilvl w:val="0"/>
          <w:numId w:val="18"/>
        </w:numPr>
        <w:jc w:val="both"/>
      </w:pPr>
      <w:r>
        <w:rPr>
          <w:rFonts w:ascii="Tahoma" w:hAnsi="Tahoma"/>
        </w:rPr>
        <w:t>Na potwierdzenie zapoznania się z wymaganiami wynikającymi z procedur środowiskowych (zał</w:t>
      </w:r>
      <w:r w:rsidR="00FB3E4A">
        <w:rPr>
          <w:rFonts w:ascii="Tahoma" w:hAnsi="Tahoma"/>
        </w:rPr>
        <w:t>.</w:t>
      </w:r>
      <w:r>
        <w:rPr>
          <w:rFonts w:ascii="Tahoma" w:hAnsi="Tahoma"/>
        </w:rPr>
        <w:t xml:space="preserve"> nr B do umowy), wdrożonych przez Zamawiającego, Wykonawca przedkłada stosowne oświa</w:t>
      </w:r>
      <w:r>
        <w:rPr>
          <w:rFonts w:ascii="Tahoma" w:hAnsi="Tahoma"/>
        </w:rPr>
        <w:t>d</w:t>
      </w:r>
      <w:r>
        <w:rPr>
          <w:rFonts w:ascii="Tahoma" w:hAnsi="Tahoma"/>
        </w:rPr>
        <w:t>czenie stanowiące zał. nr A do umowy.</w:t>
      </w:r>
    </w:p>
    <w:p w:rsidR="009B298D" w:rsidRDefault="006248A5">
      <w:pPr>
        <w:numPr>
          <w:ilvl w:val="0"/>
          <w:numId w:val="18"/>
        </w:numPr>
        <w:jc w:val="both"/>
      </w:pPr>
      <w:r>
        <w:rPr>
          <w:rFonts w:ascii="Tahoma" w:hAnsi="Tahoma"/>
        </w:rPr>
        <w:t xml:space="preserve">W przypadku zaistnienia na terenie siedziby Zamawiającego wypadku pracownika Wykonawcy lub z udziałem pracownika Wykonawcy, fakt ten zostanie zgłoszony Zamawiającemu. </w:t>
      </w:r>
    </w:p>
    <w:p w:rsidR="009B298D" w:rsidRDefault="006248A5">
      <w:pPr>
        <w:pStyle w:val="Tekstpodstawowy"/>
        <w:ind w:left="720"/>
        <w:jc w:val="left"/>
      </w:pPr>
      <w:r>
        <w:rPr>
          <w:rFonts w:ascii="Tahoma" w:hAnsi="Tahoma"/>
          <w:b/>
          <w:bCs/>
          <w:sz w:val="20"/>
          <w:szCs w:val="20"/>
        </w:rPr>
        <w:t xml:space="preserve">                                                                   </w:t>
      </w:r>
    </w:p>
    <w:p w:rsidR="009B298D" w:rsidRPr="006E1491" w:rsidRDefault="000C7974" w:rsidP="006E1491">
      <w:pPr>
        <w:pStyle w:val="Tekstpodstawowy"/>
        <w:ind w:left="3552" w:firstLine="696"/>
        <w:jc w:val="left"/>
      </w:pPr>
      <w:r>
        <w:rPr>
          <w:rFonts w:ascii="Tahoma" w:hAnsi="Tahoma"/>
          <w:b/>
          <w:bCs/>
          <w:sz w:val="20"/>
          <w:szCs w:val="20"/>
        </w:rPr>
        <w:t xml:space="preserve"> § 14</w:t>
      </w:r>
      <w:r w:rsidR="006248A5">
        <w:rPr>
          <w:rFonts w:ascii="Tahoma" w:hAnsi="Tahoma"/>
          <w:b/>
          <w:bCs/>
          <w:sz w:val="20"/>
          <w:szCs w:val="20"/>
        </w:rPr>
        <w:t xml:space="preserve"> </w:t>
      </w:r>
    </w:p>
    <w:p w:rsidR="009B298D" w:rsidRDefault="006248A5">
      <w:pPr>
        <w:numPr>
          <w:ilvl w:val="0"/>
          <w:numId w:val="20"/>
        </w:numPr>
        <w:jc w:val="both"/>
      </w:pPr>
      <w:r>
        <w:rPr>
          <w:rFonts w:ascii="Tahoma" w:hAnsi="Tahoma"/>
        </w:rPr>
        <w:t>W trakcie realizacji niniejszej umowy Wykonawca zobowiązuje się do przestrzegania zasad okr</w:t>
      </w:r>
      <w:r>
        <w:rPr>
          <w:rFonts w:ascii="Tahoma" w:hAnsi="Tahoma"/>
        </w:rPr>
        <w:t>e</w:t>
      </w:r>
      <w:r>
        <w:rPr>
          <w:rFonts w:ascii="Tahoma" w:hAnsi="Tahoma"/>
        </w:rPr>
        <w:t>ślonych w rozporządzeniu Parlamentu Europejskiego i Rady (UE) 2016/679 z dnia 27 kwietnia 2016 r. w sprawie ochrony osób fizycznych w związku z przetwarzaniem danych osobowych i w sprawie swobodnego przepływu takich danych oraz uchylenia dyrektywy 95/46/WE (ogólne rozp</w:t>
      </w:r>
      <w:r>
        <w:rPr>
          <w:rFonts w:ascii="Tahoma" w:hAnsi="Tahoma"/>
        </w:rPr>
        <w:t>o</w:t>
      </w:r>
      <w:r>
        <w:rPr>
          <w:rFonts w:ascii="Tahoma" w:hAnsi="Tahoma"/>
        </w:rPr>
        <w:t xml:space="preserve">rządzenie o ochronie danych), Dz. Urz. UE L 119/1 z 4 maja 2016 r. (dalej jako „RODO”), także innych obowiązujących przepisów prawa odnoszących się do przetwarzania danych osobowych, w szczególności o w zakresie ochrony danych osobowych i dokumentacji medycznej pacjentów. </w:t>
      </w:r>
    </w:p>
    <w:p w:rsidR="009B298D" w:rsidRDefault="006248A5">
      <w:pPr>
        <w:numPr>
          <w:ilvl w:val="0"/>
          <w:numId w:val="20"/>
        </w:numPr>
        <w:suppressAutoHyphens/>
        <w:jc w:val="both"/>
      </w:pPr>
      <w:r>
        <w:rPr>
          <w:rFonts w:ascii="Tahoma" w:hAnsi="Tahoma"/>
        </w:rPr>
        <w:t>Każda ze Stron Umowy zobowiązuje się do poinformowania swoich Pracowników i Współpracowników o przetwarzaniu ich danych osobowych przez drugą Stronę Umowy w celach związanych z wykonywaniem Umowy oraz utrzymywaniem bieżących kontaktów, tak aby druga Strona mogła traktować ten obowiązek jako spełniony. Zakres przekazywanych informacji ma spełniać wymogi art. 13 i 14 RODO – w zależności od tego czy dane osób pozyskiwane są bezpośrednio od osób, których dane dotyczą lub pozyskiwane od ich Pracodawcy – będącego Stroną niniejszej Umowy.</w:t>
      </w:r>
    </w:p>
    <w:p w:rsidR="009B298D" w:rsidRDefault="006248A5">
      <w:pPr>
        <w:numPr>
          <w:ilvl w:val="0"/>
          <w:numId w:val="20"/>
        </w:numPr>
        <w:suppressAutoHyphens/>
        <w:jc w:val="both"/>
      </w:pPr>
      <w:r>
        <w:rPr>
          <w:rFonts w:ascii="Tahoma" w:hAnsi="Tahoma"/>
        </w:rPr>
        <w:t>Każda ze Stron zobowiązuje się do niezwłocznego poinformowania drugiej Strony o wszelkich postępowaniach wszczętych przez Prezesa Urzędu Ochrony Danych Osobowych, a dotyczących danych osobowych przetwarzanych w związku z realizacją niniejszej Umowy, jak również o wszelkich faktach wymagających zajęcia przez drugą Stronę stanowiska.</w:t>
      </w:r>
    </w:p>
    <w:p w:rsidR="009B298D" w:rsidRDefault="006248A5">
      <w:pPr>
        <w:pStyle w:val="Tekstpodstawowy"/>
        <w:numPr>
          <w:ilvl w:val="0"/>
          <w:numId w:val="21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Obowiązek zachowania tajemnicy spoczywa na Wykonawcy i jego pracownikach również po ro</w:t>
      </w:r>
      <w:r>
        <w:rPr>
          <w:rFonts w:ascii="Tahoma" w:hAnsi="Tahoma"/>
          <w:sz w:val="20"/>
          <w:szCs w:val="20"/>
        </w:rPr>
        <w:t>z</w:t>
      </w:r>
      <w:r>
        <w:rPr>
          <w:rFonts w:ascii="Tahoma" w:hAnsi="Tahoma"/>
          <w:sz w:val="20"/>
          <w:szCs w:val="20"/>
        </w:rPr>
        <w:t>wiązaniu umowy i ma charakter bezterminowy.</w:t>
      </w:r>
    </w:p>
    <w:p w:rsidR="009B298D" w:rsidRDefault="006248A5">
      <w:pPr>
        <w:numPr>
          <w:ilvl w:val="0"/>
          <w:numId w:val="20"/>
        </w:numPr>
        <w:suppressAutoHyphens/>
        <w:jc w:val="both"/>
      </w:pPr>
      <w:r>
        <w:rPr>
          <w:rFonts w:ascii="Tahoma" w:hAnsi="Tahoma"/>
        </w:rPr>
        <w:t>Jeżeli na podstawie niniejszej Umowy dochodzić będzie do przekazywania danych osobowych, Strony będą zobowiązane do zawarcia Umowy powierzenia przetwarzania danych osobowych.</w:t>
      </w:r>
    </w:p>
    <w:p w:rsidR="00407B12" w:rsidRDefault="00407B12" w:rsidP="00A415C8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B298D" w:rsidRPr="006E1491" w:rsidRDefault="000C7974" w:rsidP="006E1491">
      <w:pPr>
        <w:pStyle w:val="Tekstpodstawowy"/>
        <w:ind w:left="3900" w:firstLine="348"/>
      </w:pPr>
      <w:r>
        <w:rPr>
          <w:rFonts w:ascii="Tahoma" w:hAnsi="Tahoma"/>
          <w:b/>
          <w:bCs/>
          <w:sz w:val="20"/>
          <w:szCs w:val="20"/>
        </w:rPr>
        <w:t>§ 15</w:t>
      </w:r>
      <w:r w:rsidR="006248A5">
        <w:rPr>
          <w:rFonts w:ascii="Tahoma" w:hAnsi="Tahoma"/>
          <w:b/>
          <w:bCs/>
          <w:sz w:val="20"/>
          <w:szCs w:val="20"/>
        </w:rPr>
        <w:t xml:space="preserve">. </w:t>
      </w:r>
    </w:p>
    <w:p w:rsidR="009B298D" w:rsidRDefault="006248A5">
      <w:pPr>
        <w:pStyle w:val="Tekstpodstawowy"/>
        <w:numPr>
          <w:ilvl w:val="0"/>
          <w:numId w:val="2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Ewentualne spory, które mogą wyniknąć w trakcie realizacji niniejszej umowy, Strony zobowiąz</w:t>
      </w:r>
      <w:r>
        <w:rPr>
          <w:rFonts w:ascii="Tahoma" w:hAnsi="Tahoma"/>
          <w:sz w:val="20"/>
          <w:szCs w:val="20"/>
        </w:rPr>
        <w:t>u</w:t>
      </w:r>
      <w:r>
        <w:rPr>
          <w:rFonts w:ascii="Tahoma" w:hAnsi="Tahoma"/>
          <w:sz w:val="20"/>
          <w:szCs w:val="20"/>
        </w:rPr>
        <w:t>ją się poddać rozstrzygnięciu sądów właściwych dla siedziby Zamawiającego.</w:t>
      </w:r>
    </w:p>
    <w:p w:rsidR="009B298D" w:rsidRDefault="006248A5">
      <w:pPr>
        <w:pStyle w:val="Tekstpodstawowy"/>
        <w:numPr>
          <w:ilvl w:val="0"/>
          <w:numId w:val="2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W sprawach nie uregulowanych niniejszą umową mają zastosowanie przepisy Kodeksu cywiln</w:t>
      </w:r>
      <w:r>
        <w:rPr>
          <w:rFonts w:ascii="Tahoma" w:hAnsi="Tahoma"/>
          <w:sz w:val="20"/>
          <w:szCs w:val="20"/>
        </w:rPr>
        <w:t>e</w:t>
      </w:r>
      <w:r>
        <w:rPr>
          <w:rFonts w:ascii="Tahoma" w:hAnsi="Tahoma"/>
          <w:sz w:val="20"/>
          <w:szCs w:val="20"/>
        </w:rPr>
        <w:t xml:space="preserve">go, ustawy z dnia 11 września 2019 r. - Prawo zamówień publicznych, SWZ,, oferta Wykonawcy a także przepisy ustawy prawo farmaceutyczne oraz inne obowiązujące przepisy prawa w zakresie przedmiotu umowy. </w:t>
      </w:r>
    </w:p>
    <w:p w:rsidR="009B298D" w:rsidRPr="006E1491" w:rsidRDefault="006248A5" w:rsidP="006E1491">
      <w:pPr>
        <w:pStyle w:val="Tekstpodstawowy"/>
        <w:numPr>
          <w:ilvl w:val="0"/>
          <w:numId w:val="23"/>
        </w:numPr>
        <w:rPr>
          <w:sz w:val="20"/>
          <w:szCs w:val="20"/>
        </w:rPr>
      </w:pPr>
      <w:r>
        <w:rPr>
          <w:rFonts w:ascii="Tahoma" w:hAnsi="Tahoma"/>
          <w:sz w:val="20"/>
          <w:szCs w:val="20"/>
        </w:rPr>
        <w:t>Integralną częścią u</w:t>
      </w:r>
      <w:r w:rsidR="00F90889">
        <w:rPr>
          <w:rFonts w:ascii="Tahoma" w:hAnsi="Tahoma"/>
          <w:sz w:val="20"/>
          <w:szCs w:val="20"/>
        </w:rPr>
        <w:t>mowy jest Specyfikacja</w:t>
      </w:r>
      <w:r>
        <w:rPr>
          <w:rFonts w:ascii="Tahoma" w:hAnsi="Tahoma"/>
          <w:sz w:val="20"/>
          <w:szCs w:val="20"/>
        </w:rPr>
        <w:t xml:space="preserve"> Warunków Zamówienia oraz oferta Wykonawcy wraz z załącznikami.</w:t>
      </w:r>
    </w:p>
    <w:p w:rsidR="009B1612" w:rsidRDefault="009B1612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</w:p>
    <w:p w:rsidR="009B1612" w:rsidRDefault="009B1612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</w:p>
    <w:p w:rsidR="009B1612" w:rsidRDefault="009B1612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</w:p>
    <w:p w:rsidR="009B1612" w:rsidRDefault="009B1612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</w:p>
    <w:p w:rsidR="009B1612" w:rsidRDefault="009B1612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</w:p>
    <w:p w:rsidR="009B298D" w:rsidRDefault="000C7974">
      <w:pPr>
        <w:pStyle w:val="Tekstpodstawowy"/>
        <w:ind w:left="3540" w:firstLine="708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§ 16</w:t>
      </w:r>
      <w:r w:rsidR="006248A5">
        <w:rPr>
          <w:rFonts w:ascii="Tahoma" w:hAnsi="Tahoma"/>
          <w:b/>
          <w:bCs/>
          <w:sz w:val="20"/>
          <w:szCs w:val="20"/>
        </w:rPr>
        <w:t xml:space="preserve">. </w:t>
      </w:r>
    </w:p>
    <w:p w:rsidR="009B1612" w:rsidRDefault="009B1612">
      <w:pPr>
        <w:pStyle w:val="Tekstpodstawowy"/>
        <w:ind w:left="3540" w:firstLine="708"/>
      </w:pPr>
    </w:p>
    <w:p w:rsidR="009B298D" w:rsidRDefault="009B298D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9B298D" w:rsidRDefault="006248A5">
      <w:pPr>
        <w:pStyle w:val="Tekstpodstawowy"/>
      </w:pPr>
      <w:r>
        <w:rPr>
          <w:rFonts w:ascii="Tahoma" w:hAnsi="Tahoma"/>
          <w:sz w:val="20"/>
          <w:szCs w:val="20"/>
        </w:rPr>
        <w:t>Umowę sporządzono w dwóch jednobrzmiących egzemplarzach po jednym dla każdej ze Stron.</w:t>
      </w:r>
    </w:p>
    <w:p w:rsidR="00407B12" w:rsidRDefault="00407B12" w:rsidP="009534AE">
      <w:pPr>
        <w:pStyle w:val="Tekstpodstawowy"/>
        <w:rPr>
          <w:rFonts w:ascii="Tahoma" w:eastAsia="Tahoma" w:hAnsi="Tahoma" w:cs="Tahoma"/>
          <w:b/>
          <w:bCs/>
          <w:sz w:val="20"/>
          <w:szCs w:val="20"/>
        </w:rPr>
      </w:pPr>
    </w:p>
    <w:p w:rsidR="00CD5599" w:rsidRDefault="00CD5599" w:rsidP="00CD5599">
      <w:pPr>
        <w:pStyle w:val="Tekstpodstawowy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:rsidR="006E1491" w:rsidRDefault="006248A5" w:rsidP="006E1491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PODPISY STRON</w:t>
      </w:r>
    </w:p>
    <w:p w:rsidR="00A415C8" w:rsidRDefault="006248A5" w:rsidP="006E1491">
      <w:pPr>
        <w:pStyle w:val="Tekstpodstawowy"/>
        <w:jc w:val="center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ZAMAWIAJĄCY</w:t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</w:r>
      <w:r>
        <w:rPr>
          <w:rFonts w:ascii="Tahoma" w:hAnsi="Tahoma"/>
          <w:b/>
          <w:bCs/>
          <w:sz w:val="20"/>
          <w:szCs w:val="20"/>
        </w:rPr>
        <w:tab/>
        <w:t>WYKONAWC</w:t>
      </w:r>
      <w:r w:rsidR="008C3D1D">
        <w:rPr>
          <w:rFonts w:ascii="Tahoma" w:hAnsi="Tahoma"/>
          <w:b/>
          <w:bCs/>
          <w:sz w:val="20"/>
          <w:szCs w:val="20"/>
        </w:rPr>
        <w:t>A</w:t>
      </w:r>
    </w:p>
    <w:p w:rsidR="009B298D" w:rsidRDefault="001A66C7" w:rsidP="006E1491">
      <w:pPr>
        <w:pStyle w:val="Tekstpodstawowy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                        </w:t>
      </w:r>
    </w:p>
    <w:p w:rsidR="009534AE" w:rsidRDefault="009534AE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6911BD" w:rsidRDefault="006911BD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6911BD" w:rsidRDefault="006911BD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6911BD" w:rsidRDefault="006911BD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75A87" w:rsidRDefault="00975A87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75A87" w:rsidRDefault="00975A87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75A87" w:rsidRDefault="00975A87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75A87" w:rsidRDefault="00975A87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75A87" w:rsidRDefault="00975A87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75A87" w:rsidRDefault="00975A87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0C7974" w:rsidRDefault="000C7974" w:rsidP="005A7049">
      <w:pPr>
        <w:pStyle w:val="Tekstpodstawowy"/>
        <w:rPr>
          <w:rFonts w:ascii="Tahoma" w:hAnsi="Tahoma"/>
          <w:b/>
          <w:bCs/>
          <w:sz w:val="20"/>
          <w:szCs w:val="20"/>
        </w:rPr>
      </w:pPr>
    </w:p>
    <w:p w:rsidR="009534AE" w:rsidRPr="005A7049" w:rsidRDefault="009534AE" w:rsidP="005A7049">
      <w:pPr>
        <w:pStyle w:val="Tekstpodstawowy"/>
      </w:pPr>
    </w:p>
    <w:p w:rsidR="009B298D" w:rsidRDefault="006248A5">
      <w:pPr>
        <w:jc w:val="right"/>
      </w:pPr>
      <w:r>
        <w:rPr>
          <w:rFonts w:ascii="Tahoma" w:hAnsi="Tahoma"/>
        </w:rPr>
        <w:t>Załącznik nr A do umowy</w:t>
      </w:r>
    </w:p>
    <w:p w:rsidR="009B298D" w:rsidRDefault="009B298D">
      <w:pPr>
        <w:rPr>
          <w:rFonts w:ascii="Tahoma" w:eastAsia="Tahoma" w:hAnsi="Tahoma" w:cs="Tahoma"/>
        </w:rPr>
      </w:pPr>
    </w:p>
    <w:p w:rsidR="00CD5599" w:rsidRDefault="00CD5599">
      <w:pPr>
        <w:jc w:val="center"/>
        <w:rPr>
          <w:rFonts w:ascii="Tahoma" w:hAnsi="Tahoma"/>
          <w:b/>
          <w:bCs/>
        </w:rPr>
      </w:pPr>
    </w:p>
    <w:p w:rsidR="009B298D" w:rsidRDefault="006248A5">
      <w:pPr>
        <w:jc w:val="center"/>
      </w:pPr>
      <w:r>
        <w:rPr>
          <w:rFonts w:ascii="Tahoma" w:hAnsi="Tahoma"/>
          <w:b/>
          <w:bCs/>
        </w:rPr>
        <w:t>OŚWIADCZENIE WYKONAWCY/PODWYKONAWCY</w:t>
      </w:r>
    </w:p>
    <w:p w:rsidR="009B298D" w:rsidRDefault="009B298D">
      <w:pPr>
        <w:rPr>
          <w:rFonts w:ascii="Tahoma" w:eastAsia="Tahoma" w:hAnsi="Tahoma" w:cs="Tahoma"/>
          <w:b/>
          <w:bCs/>
        </w:rPr>
      </w:pPr>
    </w:p>
    <w:p w:rsidR="009B298D" w:rsidRDefault="009B298D">
      <w:pPr>
        <w:rPr>
          <w:rFonts w:ascii="Tahoma" w:eastAsia="Tahoma" w:hAnsi="Tahoma" w:cs="Tahoma"/>
          <w:b/>
          <w:bCs/>
        </w:rPr>
      </w:pPr>
    </w:p>
    <w:p w:rsidR="009B298D" w:rsidRDefault="006248A5">
      <w:r>
        <w:rPr>
          <w:rFonts w:ascii="Tahoma" w:hAnsi="Tahoma"/>
        </w:rPr>
        <w:t>Dane Wykonawcy/Podwykonawcy</w:t>
      </w:r>
    </w:p>
    <w:p w:rsidR="009B298D" w:rsidRDefault="009B298D">
      <w:pPr>
        <w:rPr>
          <w:rFonts w:ascii="Tahoma" w:eastAsia="Tahoma" w:hAnsi="Tahoma" w:cs="Tahoma"/>
        </w:rPr>
      </w:pPr>
    </w:p>
    <w:p w:rsidR="008F5C3F" w:rsidRDefault="008F5C3F">
      <w:pPr>
        <w:rPr>
          <w:rFonts w:ascii="Tahoma" w:eastAsia="Tahoma" w:hAnsi="Tahoma" w:cs="Tahoma"/>
        </w:rPr>
      </w:pPr>
    </w:p>
    <w:p w:rsidR="009B298D" w:rsidRDefault="006248A5">
      <w:r>
        <w:rPr>
          <w:rFonts w:ascii="Tahoma" w:hAnsi="Tahoma"/>
        </w:rPr>
        <w:t>Imię i nazwisko osoby reprezentującej Wykonawcę/podwykonawcę</w:t>
      </w:r>
    </w:p>
    <w:p w:rsidR="00ED4EA2" w:rsidRDefault="00ED4EA2" w:rsidP="00ED4EA2">
      <w:pPr>
        <w:jc w:val="both"/>
        <w:rPr>
          <w:rFonts w:ascii="Tahoma" w:hAnsi="Tahoma" w:cs="Tahoma"/>
          <w:b/>
        </w:rPr>
      </w:pPr>
    </w:p>
    <w:p w:rsidR="008F5C3F" w:rsidRDefault="008F5C3F" w:rsidP="00ED4EA2">
      <w:pPr>
        <w:jc w:val="both"/>
        <w:rPr>
          <w:rFonts w:ascii="Tahoma" w:hAnsi="Tahoma" w:cs="Tahoma"/>
          <w:b/>
        </w:rPr>
      </w:pPr>
    </w:p>
    <w:p w:rsidR="009B298D" w:rsidRDefault="006248A5">
      <w:r>
        <w:rPr>
          <w:rFonts w:ascii="Tahoma" w:hAnsi="Tahoma"/>
        </w:rPr>
        <w:t>Oświadczenie:</w:t>
      </w:r>
    </w:p>
    <w:p w:rsidR="009B298D" w:rsidRDefault="006248A5">
      <w:r>
        <w:rPr>
          <w:rFonts w:ascii="Tahoma" w:hAnsi="Tahoma"/>
        </w:rPr>
        <w:t>Oświadczam, że znane mi są:</w:t>
      </w:r>
    </w:p>
    <w:p w:rsidR="009B298D" w:rsidRDefault="006248A5">
      <w:r>
        <w:rPr>
          <w:rFonts w:ascii="Tahoma" w:hAnsi="Tahoma"/>
        </w:rPr>
        <w:t>1. Specyficzne dla Szpitala zagrożenia oraz miejsca ich potencjalnego występowania.</w:t>
      </w:r>
    </w:p>
    <w:p w:rsidR="009B298D" w:rsidRDefault="006248A5">
      <w:r>
        <w:rPr>
          <w:rFonts w:ascii="Tahoma" w:hAnsi="Tahoma"/>
        </w:rPr>
        <w:t>2. Zapoznałem się z obowiązującymi w Szpitalu Specjalistycznym im. Jędrzeja Śniadeckiego w Nowym Sączu uregulowaniami i wymaganiami dotyczącymi tych zagrożeń. Otrzymałem dokumenty zawieraj</w:t>
      </w:r>
      <w:r>
        <w:rPr>
          <w:rFonts w:ascii="Tahoma" w:hAnsi="Tahoma"/>
        </w:rPr>
        <w:t>ą</w:t>
      </w:r>
      <w:r>
        <w:rPr>
          <w:rFonts w:ascii="Tahoma" w:hAnsi="Tahoma"/>
        </w:rPr>
        <w:t>ce powyższe uregulowania i wymagania.</w:t>
      </w:r>
    </w:p>
    <w:p w:rsidR="009B298D" w:rsidRDefault="006248A5">
      <w:r>
        <w:rPr>
          <w:rFonts w:ascii="Tahoma" w:hAnsi="Tahoma"/>
        </w:rPr>
        <w:t>3. Zobowiązuje się do przeszkolenia pracowników mojej firmy wykonujących prace na terenie Szpitala w zakresie powyższych zagrożeń oraz wymagań związanych z nimi.</w:t>
      </w:r>
    </w:p>
    <w:p w:rsidR="009B298D" w:rsidRDefault="006248A5">
      <w:r>
        <w:rPr>
          <w:rFonts w:ascii="Tahoma" w:hAnsi="Tahoma"/>
        </w:rPr>
        <w:t>4. Oświadczam, iż pracownicy naszej firmy będą przestrzegać wszystkich powyższych uregulowań.</w:t>
      </w:r>
    </w:p>
    <w:p w:rsidR="009B298D" w:rsidRDefault="009B298D">
      <w:pPr>
        <w:rPr>
          <w:rFonts w:ascii="Tahoma" w:eastAsia="Tahoma" w:hAnsi="Tahoma" w:cs="Tahoma"/>
        </w:rPr>
      </w:pPr>
    </w:p>
    <w:p w:rsidR="009B298D" w:rsidRDefault="009B298D">
      <w:pPr>
        <w:rPr>
          <w:rFonts w:ascii="Tahoma" w:eastAsia="Tahoma" w:hAnsi="Tahoma" w:cs="Tahoma"/>
        </w:rPr>
      </w:pPr>
    </w:p>
    <w:p w:rsidR="009B298D" w:rsidRDefault="006248A5">
      <w:r>
        <w:rPr>
          <w:rFonts w:ascii="Tahoma" w:hAnsi="Tahoma"/>
        </w:rPr>
        <w:t xml:space="preserve">                                                                                        ………………………………………</w:t>
      </w:r>
    </w:p>
    <w:p w:rsidR="009B298D" w:rsidRDefault="009B298D">
      <w:pPr>
        <w:rPr>
          <w:rFonts w:ascii="Tahoma" w:eastAsia="Tahoma" w:hAnsi="Tahoma" w:cs="Tahoma"/>
        </w:rPr>
      </w:pPr>
    </w:p>
    <w:p w:rsidR="009B298D" w:rsidRDefault="009B298D">
      <w:pPr>
        <w:ind w:right="1"/>
        <w:rPr>
          <w:rFonts w:ascii="Tahoma" w:eastAsia="Tahoma" w:hAnsi="Tahoma" w:cs="Tahoma"/>
        </w:rPr>
      </w:pPr>
    </w:p>
    <w:p w:rsidR="009B298D" w:rsidRDefault="009B298D">
      <w:pPr>
        <w:ind w:right="1"/>
        <w:rPr>
          <w:rFonts w:ascii="Tahoma" w:eastAsia="Tahoma" w:hAnsi="Tahoma" w:cs="Tahoma"/>
        </w:rPr>
      </w:pPr>
    </w:p>
    <w:p w:rsidR="009B298D" w:rsidRDefault="009B298D">
      <w:pPr>
        <w:ind w:right="1"/>
        <w:rPr>
          <w:rFonts w:ascii="Tahoma" w:eastAsia="Tahoma" w:hAnsi="Tahoma" w:cs="Tahoma"/>
        </w:rPr>
      </w:pPr>
    </w:p>
    <w:p w:rsidR="009B298D" w:rsidRDefault="009B298D">
      <w:pPr>
        <w:ind w:right="1"/>
        <w:rPr>
          <w:rFonts w:ascii="Tahoma" w:eastAsia="Tahoma" w:hAnsi="Tahoma" w:cs="Tahoma"/>
        </w:rPr>
      </w:pPr>
    </w:p>
    <w:p w:rsidR="009B298D" w:rsidRDefault="006248A5">
      <w:pPr>
        <w:ind w:right="1"/>
      </w:pPr>
      <w:r>
        <w:rPr>
          <w:rFonts w:ascii="Tahoma" w:hAnsi="Tahoma"/>
        </w:rPr>
        <w:t>F/</w:t>
      </w:r>
      <w:proofErr w:type="spellStart"/>
      <w:r>
        <w:rPr>
          <w:rFonts w:ascii="Tahoma" w:hAnsi="Tahoma"/>
        </w:rPr>
        <w:t>I-BH</w:t>
      </w:r>
      <w:proofErr w:type="spellEnd"/>
      <w:r>
        <w:rPr>
          <w:rFonts w:ascii="Tahoma" w:hAnsi="Tahoma"/>
        </w:rPr>
        <w:t>/25/1.Wydanie 1. Obowiązuje od dnia 20.11.2014r.</w:t>
      </w:r>
    </w:p>
    <w:p w:rsidR="009B298D" w:rsidRDefault="009B298D">
      <w:pPr>
        <w:rPr>
          <w:rFonts w:ascii="Tahoma" w:eastAsia="Tahoma" w:hAnsi="Tahoma" w:cs="Tahoma"/>
        </w:rPr>
      </w:pPr>
    </w:p>
    <w:p w:rsidR="009B298D" w:rsidRDefault="009B298D">
      <w:pPr>
        <w:rPr>
          <w:rFonts w:ascii="Tahoma" w:eastAsia="Tahoma" w:hAnsi="Tahoma" w:cs="Tahoma"/>
        </w:rPr>
      </w:pPr>
    </w:p>
    <w:p w:rsidR="009B298D" w:rsidRDefault="009B298D">
      <w:pPr>
        <w:pageBreakBefore/>
        <w:rPr>
          <w:rFonts w:ascii="Tahoma" w:eastAsia="Tahoma" w:hAnsi="Tahoma" w:cs="Tahoma"/>
        </w:rPr>
      </w:pPr>
    </w:p>
    <w:p w:rsidR="009B298D" w:rsidRDefault="006248A5">
      <w:pPr>
        <w:jc w:val="right"/>
      </w:pPr>
      <w:r>
        <w:rPr>
          <w:rFonts w:ascii="Tahoma" w:hAnsi="Tahoma"/>
        </w:rPr>
        <w:t>Załącznik nr B do umowy</w:t>
      </w:r>
    </w:p>
    <w:p w:rsidR="009B298D" w:rsidRDefault="006248A5">
      <w:pPr>
        <w:jc w:val="center"/>
      </w:pPr>
      <w:r>
        <w:rPr>
          <w:rFonts w:ascii="Tahoma" w:hAnsi="Tahoma"/>
          <w:b/>
          <w:bCs/>
        </w:rPr>
        <w:t xml:space="preserve">ZASADY ŚRODOWISKOWE </w:t>
      </w:r>
    </w:p>
    <w:p w:rsidR="009B298D" w:rsidRDefault="006248A5">
      <w:pPr>
        <w:jc w:val="center"/>
      </w:pPr>
      <w:r>
        <w:rPr>
          <w:rFonts w:ascii="Tahoma" w:hAnsi="Tahoma"/>
          <w:b/>
          <w:bCs/>
        </w:rPr>
        <w:t>DLA WYKONAWCÓW I PODWYKONAWCÓW</w:t>
      </w:r>
    </w:p>
    <w:p w:rsidR="009B298D" w:rsidRDefault="009B298D">
      <w:pPr>
        <w:rPr>
          <w:rFonts w:ascii="Tahoma" w:eastAsia="Tahoma" w:hAnsi="Tahoma" w:cs="Tahoma"/>
          <w:b/>
          <w:bCs/>
        </w:rPr>
      </w:pP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Niniejszy dokument obejmuje zbiór zasad i tryb postępowania w zakresie przestrzegania prz</w:t>
      </w:r>
      <w:r>
        <w:rPr>
          <w:rFonts w:ascii="Tahoma" w:hAnsi="Tahoma"/>
        </w:rPr>
        <w:t>e</w:t>
      </w:r>
      <w:r>
        <w:rPr>
          <w:rFonts w:ascii="Tahoma" w:hAnsi="Tahoma"/>
        </w:rPr>
        <w:t>pisów i wywierania wpływu na środowisko przez firmy zewnętrzne realizujące umowy zawarte ze Szpitalem Specjalistycznym im. J. Śniadeckiego w Nowym Sączu.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 xml:space="preserve">Wytyczne obejmują zasady postępowania wszystkich Wykonawców realizujących umowy na rzecz lub w imieniu Szpitala. 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Jako Wykonawcę określa się dostawców, zleceniobiorców, dzierżawców oraz wszystkie inne podmioty gospodarcze świadczące usługi na rzecz Szpitala.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Przed rozpoczęciem realizacji przedmiotu umowy Wykonawca zobowiązany jest do zapoznania się z Polityką Zintegrowanego Systemu Zarządzania obowiązującą w Szpitalu, do przestrzeg</w:t>
      </w:r>
      <w:r>
        <w:rPr>
          <w:rFonts w:ascii="Tahoma" w:hAnsi="Tahoma"/>
        </w:rPr>
        <w:t>a</w:t>
      </w:r>
      <w:r>
        <w:rPr>
          <w:rFonts w:ascii="Tahoma" w:hAnsi="Tahoma"/>
        </w:rPr>
        <w:t>nia zapisów w niej zawartych oraz do zapoznania z niniejszymi wytycznymi wszystkich pr</w:t>
      </w:r>
      <w:r>
        <w:rPr>
          <w:rFonts w:ascii="Tahoma" w:hAnsi="Tahoma"/>
        </w:rPr>
        <w:t>a</w:t>
      </w:r>
      <w:r>
        <w:rPr>
          <w:rFonts w:ascii="Tahoma" w:hAnsi="Tahoma"/>
        </w:rPr>
        <w:t xml:space="preserve">cowników Wykonawcy biorących udział w realizacji umowy. Polityka dostępna jest na stronie internetowej szpitala – www.szpitalnowysacz.pl, zakładka Zintegrowany System Zarządzania. 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Szpital może zażądać od Wykonawcy przedstawienia dokumentów potwierdzających spełnienie wymagań prawnych w zakresie ochrony środowiska związanych z realizacją przedmiotu um</w:t>
      </w:r>
      <w:r>
        <w:rPr>
          <w:rFonts w:ascii="Tahoma" w:hAnsi="Tahoma"/>
        </w:rPr>
        <w:t>o</w:t>
      </w:r>
      <w:r>
        <w:rPr>
          <w:rFonts w:ascii="Tahoma" w:hAnsi="Tahoma"/>
        </w:rPr>
        <w:t>wy.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Upoważnieni pracownicy szpitala mogą dokonywać kontroli z zakresu przestrzegania przez Wykonawcę przepisów w zakresie ochrony środowiska związanych z realizacją przedmiotu umowy.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zobowiązany jest do wykonywania prac zgodnie z obowiązującymi przepisami ochrony środowiska oraz w sposób zapewniający minimalizację ich oddziaływania na środow</w:t>
      </w:r>
      <w:r>
        <w:rPr>
          <w:rFonts w:ascii="Tahoma" w:hAnsi="Tahoma"/>
        </w:rPr>
        <w:t>i</w:t>
      </w:r>
      <w:r>
        <w:rPr>
          <w:rFonts w:ascii="Tahoma" w:hAnsi="Tahoma"/>
        </w:rPr>
        <w:t>sko.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zapobiegać powstawaniu nadmiernej ilości odpadów. Powinien grom</w:t>
      </w:r>
      <w:r>
        <w:rPr>
          <w:rFonts w:ascii="Tahoma" w:hAnsi="Tahoma"/>
        </w:rPr>
        <w:t>a</w:t>
      </w:r>
      <w:r>
        <w:rPr>
          <w:rFonts w:ascii="Tahoma" w:hAnsi="Tahoma"/>
        </w:rPr>
        <w:t>dzić odpady w sposób selektywny w miejscach do tego wyznaczonych. Zabierając wytworzone odpady z terenu szpitala powinien poddać odpady właściwemu zagospodarowaniu lub unies</w:t>
      </w:r>
      <w:r>
        <w:rPr>
          <w:rFonts w:ascii="Tahoma" w:hAnsi="Tahoma"/>
        </w:rPr>
        <w:t>z</w:t>
      </w:r>
      <w:r>
        <w:rPr>
          <w:rFonts w:ascii="Tahoma" w:hAnsi="Tahoma"/>
        </w:rPr>
        <w:t>kodliwieniu zgodnie z przepisami wynikającymi z ustawy o odpadach i pozostałymi przepisami z zakresu ochrony środowiska.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stosować zasady ochrony gleby i powierzchni ziemi poprzez minimaliz</w:t>
      </w:r>
      <w:r>
        <w:rPr>
          <w:rFonts w:ascii="Tahoma" w:hAnsi="Tahoma"/>
        </w:rPr>
        <w:t>a</w:t>
      </w:r>
      <w:r>
        <w:rPr>
          <w:rFonts w:ascii="Tahoma" w:hAnsi="Tahoma"/>
        </w:rPr>
        <w:t>cję ryzyka zanieczyszczenia szkodliwymi substancjami.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stosować zasady racjonalnego i oszczędnego korzystania z wody oraz energii elektrycznej i energii cieplnej.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powinien stosować zasady ochrony przed hałasem w celu zapewnienie jak najle</w:t>
      </w:r>
      <w:r>
        <w:rPr>
          <w:rFonts w:ascii="Tahoma" w:hAnsi="Tahoma"/>
        </w:rPr>
        <w:t>p</w:t>
      </w:r>
      <w:r>
        <w:rPr>
          <w:rFonts w:ascii="Tahoma" w:hAnsi="Tahoma"/>
        </w:rPr>
        <w:t>szego stanu akustycznego środowiska np. poprzez stosowanie zabezpieczeń akustycznych czy wykonywanie prac w porze dziennej.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>Wykonawca zobowiązany jest do stosowania rozwiązań technicznych ograniczających rozprz</w:t>
      </w:r>
      <w:r>
        <w:rPr>
          <w:rFonts w:ascii="Tahoma" w:hAnsi="Tahoma"/>
        </w:rPr>
        <w:t>e</w:t>
      </w:r>
      <w:r>
        <w:rPr>
          <w:rFonts w:ascii="Tahoma" w:hAnsi="Tahoma"/>
        </w:rPr>
        <w:t>strzenianie zanieczyszczeń w środowisku np. stosowanie środków neutralizujących wycieki czy środków ograniczających rozprzestrzenianie zanieczyszczeń.</w:t>
      </w:r>
    </w:p>
    <w:p w:rsidR="009B298D" w:rsidRDefault="006248A5">
      <w:pPr>
        <w:pStyle w:val="Akapitzlist"/>
        <w:numPr>
          <w:ilvl w:val="0"/>
          <w:numId w:val="25"/>
        </w:numPr>
        <w:jc w:val="both"/>
      </w:pPr>
      <w:r>
        <w:rPr>
          <w:rFonts w:ascii="Tahoma" w:hAnsi="Tahoma"/>
        </w:rPr>
        <w:t xml:space="preserve"> W przypadku gdy, na skutek działań Wykonawcy wystąpi zagrożenie środowiska, zobowiąz</w:t>
      </w:r>
      <w:r>
        <w:rPr>
          <w:rFonts w:ascii="Tahoma" w:hAnsi="Tahoma"/>
        </w:rPr>
        <w:t>a</w:t>
      </w:r>
      <w:r>
        <w:rPr>
          <w:rFonts w:ascii="Tahoma" w:hAnsi="Tahoma"/>
        </w:rPr>
        <w:t xml:space="preserve">ny jest on do natychmiastowego zgłoszenia tego faktu odpowiedniemu pracownikowi Szpitala. </w:t>
      </w:r>
    </w:p>
    <w:p w:rsidR="009B298D" w:rsidRDefault="009B298D">
      <w:pPr>
        <w:pStyle w:val="Akapitzlist"/>
        <w:ind w:left="720"/>
        <w:jc w:val="both"/>
        <w:rPr>
          <w:rFonts w:ascii="Tahoma" w:eastAsia="Tahoma" w:hAnsi="Tahoma" w:cs="Tahoma"/>
        </w:rPr>
      </w:pPr>
    </w:p>
    <w:p w:rsidR="009B298D" w:rsidRDefault="006248A5">
      <w:r>
        <w:rPr>
          <w:rFonts w:ascii="Tahoma" w:hAnsi="Tahoma"/>
        </w:rPr>
        <w:t>………………………</w:t>
      </w:r>
    </w:p>
    <w:p w:rsidR="009B298D" w:rsidRDefault="006248A5">
      <w:r>
        <w:rPr>
          <w:rFonts w:ascii="Tahoma" w:hAnsi="Tahoma"/>
        </w:rPr>
        <w:t>miejscowość data</w:t>
      </w:r>
    </w:p>
    <w:p w:rsidR="009B298D" w:rsidRDefault="009B298D">
      <w:pPr>
        <w:ind w:left="2124" w:firstLine="708"/>
        <w:rPr>
          <w:rFonts w:ascii="Tahoma" w:eastAsia="Tahoma" w:hAnsi="Tahoma" w:cs="Tahoma"/>
        </w:rPr>
      </w:pPr>
    </w:p>
    <w:p w:rsidR="009B298D" w:rsidRDefault="009B298D">
      <w:pPr>
        <w:ind w:left="2124" w:firstLine="708"/>
        <w:rPr>
          <w:rFonts w:ascii="Tahoma" w:eastAsia="Tahoma" w:hAnsi="Tahoma" w:cs="Tahoma"/>
        </w:rPr>
      </w:pPr>
    </w:p>
    <w:p w:rsidR="009B298D" w:rsidRDefault="006248A5">
      <w:pPr>
        <w:ind w:left="3540" w:firstLine="708"/>
        <w:rPr>
          <w:rFonts w:ascii="Tahoma" w:hAnsi="Tahoma"/>
        </w:rPr>
      </w:pPr>
      <w:r>
        <w:rPr>
          <w:rFonts w:ascii="Tahoma" w:hAnsi="Tahoma"/>
        </w:rPr>
        <w:t>Podpis Wykonawcy ……………………………………….</w:t>
      </w:r>
    </w:p>
    <w:p w:rsidR="00472B0A" w:rsidRDefault="00472B0A">
      <w:pPr>
        <w:ind w:left="3540" w:firstLine="708"/>
        <w:rPr>
          <w:rFonts w:ascii="Tahoma" w:hAnsi="Tahoma"/>
        </w:rPr>
      </w:pPr>
    </w:p>
    <w:p w:rsidR="00AA458F" w:rsidRDefault="00AA458F">
      <w:pPr>
        <w:ind w:left="3540" w:firstLine="708"/>
        <w:rPr>
          <w:rFonts w:ascii="Tahoma" w:hAnsi="Tahoma"/>
        </w:rPr>
      </w:pPr>
    </w:p>
    <w:p w:rsidR="00AA458F" w:rsidRDefault="00AA458F">
      <w:pPr>
        <w:ind w:left="3540" w:firstLine="708"/>
        <w:rPr>
          <w:rFonts w:ascii="Tahoma" w:hAnsi="Tahoma"/>
        </w:rPr>
      </w:pPr>
    </w:p>
    <w:p w:rsidR="00AA458F" w:rsidRDefault="00AA458F" w:rsidP="006D7B4F">
      <w:pPr>
        <w:rPr>
          <w:rFonts w:ascii="Tahoma" w:hAnsi="Tahoma"/>
        </w:rPr>
      </w:pPr>
    </w:p>
    <w:sectPr w:rsidR="00AA458F" w:rsidSect="009B298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3C" w:rsidRDefault="00D8583C" w:rsidP="009B298D">
      <w:r>
        <w:separator/>
      </w:r>
    </w:p>
  </w:endnote>
  <w:endnote w:type="continuationSeparator" w:id="0">
    <w:p w:rsidR="00D8583C" w:rsidRDefault="00D8583C" w:rsidP="009B2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4C" w:rsidRDefault="000B684C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3C" w:rsidRDefault="00D8583C" w:rsidP="009B298D">
      <w:r>
        <w:separator/>
      </w:r>
    </w:p>
  </w:footnote>
  <w:footnote w:type="continuationSeparator" w:id="0">
    <w:p w:rsidR="00D8583C" w:rsidRDefault="00D8583C" w:rsidP="009B2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4C" w:rsidRDefault="00D057EE">
    <w:pPr>
      <w:pStyle w:val="Nagwekistopka"/>
    </w:pPr>
    <w:r w:rsidRPr="00D057EE">
      <w:pict>
        <v:roundrect id="_x0000_s1026" style="position:absolute;margin-left:0;margin-top:0;width:595pt;height:842pt;z-index:-251658752;visibility:visible;mso-wrap-distance-left:12pt;mso-wrap-distance-top:12pt;mso-wrap-distance-right:12pt;mso-wrap-distance-bottom:12pt;mso-position-horizontal-relative:page;mso-position-vertical-relative:page" arcsize="13107f" stroked="f" strokeweight="1pt">
          <v:stroke miterlimit="4" joinstyle="miter"/>
          <w10:wrap anchorx="page" anchory="page"/>
        </v:round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/>
        <w:sz w:val="20"/>
        <w:lang w:val="pl-PL"/>
      </w:rPr>
    </w:lvl>
  </w:abstractNum>
  <w:abstractNum w:abstractNumId="1">
    <w:nsid w:val="00000005"/>
    <w:multiLevelType w:val="singleLevel"/>
    <w:tmpl w:val="00000005"/>
    <w:name w:val="WW8Num6"/>
    <w:lvl w:ilvl="0">
      <w:start w:val="3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bCs/>
        <w:color w:val="auto"/>
        <w:sz w:val="22"/>
        <w:szCs w:val="22"/>
      </w:rPr>
    </w:lvl>
  </w:abstractNum>
  <w:abstractNum w:abstractNumId="2">
    <w:nsid w:val="068C45E9"/>
    <w:multiLevelType w:val="hybridMultilevel"/>
    <w:tmpl w:val="9C4CB8F8"/>
    <w:numStyleLink w:val="Zaimportowanystyl11"/>
  </w:abstractNum>
  <w:abstractNum w:abstractNumId="3">
    <w:nsid w:val="083A5B26"/>
    <w:multiLevelType w:val="hybridMultilevel"/>
    <w:tmpl w:val="19DECE22"/>
    <w:numStyleLink w:val="Zaimportowanystyl5"/>
  </w:abstractNum>
  <w:abstractNum w:abstractNumId="4">
    <w:nsid w:val="0B241C61"/>
    <w:multiLevelType w:val="hybridMultilevel"/>
    <w:tmpl w:val="EF764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A1B2C"/>
    <w:multiLevelType w:val="hybridMultilevel"/>
    <w:tmpl w:val="35964DE6"/>
    <w:numStyleLink w:val="Zaimportowanystyl4"/>
  </w:abstractNum>
  <w:abstractNum w:abstractNumId="6">
    <w:nsid w:val="125E5B6D"/>
    <w:multiLevelType w:val="hybridMultilevel"/>
    <w:tmpl w:val="DF4A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B6DFF"/>
    <w:multiLevelType w:val="hybridMultilevel"/>
    <w:tmpl w:val="17F0BB3A"/>
    <w:styleLink w:val="Zaimportowanystyl6"/>
    <w:lvl w:ilvl="0" w:tplc="3EA6B15A">
      <w:start w:val="1"/>
      <w:numFmt w:val="decimal"/>
      <w:lvlText w:val="%1)"/>
      <w:lvlJc w:val="left"/>
      <w:pPr>
        <w:tabs>
          <w:tab w:val="left" w:pos="720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44273C">
      <w:start w:val="1"/>
      <w:numFmt w:val="lowerLetter"/>
      <w:lvlText w:val="%2)"/>
      <w:lvlJc w:val="left"/>
      <w:pPr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06270">
      <w:start w:val="1"/>
      <w:numFmt w:val="lowerRoman"/>
      <w:lvlText w:val="%3)"/>
      <w:lvlJc w:val="left"/>
      <w:pPr>
        <w:tabs>
          <w:tab w:val="left" w:pos="720"/>
        </w:tabs>
        <w:ind w:left="10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60D82">
      <w:start w:val="1"/>
      <w:numFmt w:val="decimal"/>
      <w:lvlText w:val="(%4)"/>
      <w:lvlJc w:val="left"/>
      <w:pPr>
        <w:tabs>
          <w:tab w:val="left" w:pos="720"/>
        </w:tabs>
        <w:ind w:left="14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DC97F8">
      <w:start w:val="1"/>
      <w:numFmt w:val="lowerLetter"/>
      <w:lvlText w:val="(%5)"/>
      <w:lvlJc w:val="left"/>
      <w:pPr>
        <w:tabs>
          <w:tab w:val="left" w:pos="720"/>
        </w:tabs>
        <w:ind w:left="18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7AC5F2">
      <w:start w:val="1"/>
      <w:numFmt w:val="lowerRoman"/>
      <w:lvlText w:val="(%6)"/>
      <w:lvlJc w:val="left"/>
      <w:pPr>
        <w:tabs>
          <w:tab w:val="left" w:pos="720"/>
        </w:tabs>
        <w:ind w:left="21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E01B94">
      <w:start w:val="1"/>
      <w:numFmt w:val="decimal"/>
      <w:lvlText w:val="%7."/>
      <w:lvlJc w:val="left"/>
      <w:pPr>
        <w:tabs>
          <w:tab w:val="left" w:pos="720"/>
        </w:tabs>
        <w:ind w:left="25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7CF128">
      <w:start w:val="1"/>
      <w:numFmt w:val="lowerLetter"/>
      <w:lvlText w:val="%8."/>
      <w:lvlJc w:val="left"/>
      <w:pPr>
        <w:tabs>
          <w:tab w:val="left" w:pos="720"/>
        </w:tabs>
        <w:ind w:left="28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9AD5C6">
      <w:start w:val="1"/>
      <w:numFmt w:val="lowerRoman"/>
      <w:lvlText w:val="%9."/>
      <w:lvlJc w:val="left"/>
      <w:pPr>
        <w:tabs>
          <w:tab w:val="left" w:pos="720"/>
        </w:tabs>
        <w:ind w:left="32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70E37AA"/>
    <w:multiLevelType w:val="hybridMultilevel"/>
    <w:tmpl w:val="DDA0EE50"/>
    <w:numStyleLink w:val="Zaimportowanystyl3"/>
  </w:abstractNum>
  <w:abstractNum w:abstractNumId="9">
    <w:nsid w:val="17CA4787"/>
    <w:multiLevelType w:val="hybridMultilevel"/>
    <w:tmpl w:val="8F46F8C8"/>
    <w:styleLink w:val="Zaimportowanystyl10"/>
    <w:lvl w:ilvl="0" w:tplc="AF9A57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1BE8D1E0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4A4BB6">
      <w:start w:val="1"/>
      <w:numFmt w:val="lowerRoman"/>
      <w:lvlText w:val="%3."/>
      <w:lvlJc w:val="left"/>
      <w:pPr>
        <w:ind w:left="180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A098BA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A8FFBC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C4003E">
      <w:start w:val="1"/>
      <w:numFmt w:val="lowerRoman"/>
      <w:lvlText w:val="%6."/>
      <w:lvlJc w:val="left"/>
      <w:pPr>
        <w:ind w:left="396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6A5F3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4CA824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7C12AE">
      <w:start w:val="1"/>
      <w:numFmt w:val="lowerRoman"/>
      <w:lvlText w:val="%9."/>
      <w:lvlJc w:val="left"/>
      <w:pPr>
        <w:ind w:left="612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19A619C5"/>
    <w:multiLevelType w:val="hybridMultilevel"/>
    <w:tmpl w:val="4FF62168"/>
    <w:numStyleLink w:val="Zaimportowanystyl9"/>
  </w:abstractNum>
  <w:abstractNum w:abstractNumId="11">
    <w:nsid w:val="1CB15970"/>
    <w:multiLevelType w:val="hybridMultilevel"/>
    <w:tmpl w:val="17F0BB3A"/>
    <w:numStyleLink w:val="Zaimportowanystyl6"/>
  </w:abstractNum>
  <w:abstractNum w:abstractNumId="12">
    <w:nsid w:val="20D12F02"/>
    <w:multiLevelType w:val="hybridMultilevel"/>
    <w:tmpl w:val="B4EA01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22069AD"/>
    <w:multiLevelType w:val="hybridMultilevel"/>
    <w:tmpl w:val="A76EC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337BA"/>
    <w:multiLevelType w:val="hybridMultilevel"/>
    <w:tmpl w:val="51FC8892"/>
    <w:numStyleLink w:val="Zaimportowanystyl12"/>
  </w:abstractNum>
  <w:abstractNum w:abstractNumId="15">
    <w:nsid w:val="277A20A6"/>
    <w:multiLevelType w:val="hybridMultilevel"/>
    <w:tmpl w:val="51FC8892"/>
    <w:styleLink w:val="Zaimportowanystyl12"/>
    <w:lvl w:ilvl="0" w:tplc="C430E19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50AF1E">
      <w:start w:val="1"/>
      <w:numFmt w:val="decimal"/>
      <w:lvlText w:val="%2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10FBAA">
      <w:start w:val="1"/>
      <w:numFmt w:val="decimal"/>
      <w:lvlText w:val="%3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58D62E">
      <w:start w:val="1"/>
      <w:numFmt w:val="decimal"/>
      <w:lvlText w:val="%4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CC4F5E">
      <w:start w:val="1"/>
      <w:numFmt w:val="decimal"/>
      <w:lvlText w:val="%5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86429C">
      <w:start w:val="1"/>
      <w:numFmt w:val="decimal"/>
      <w:lvlText w:val="%6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5609DC">
      <w:start w:val="1"/>
      <w:numFmt w:val="decimal"/>
      <w:lvlText w:val="%7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74943C">
      <w:start w:val="1"/>
      <w:numFmt w:val="decimal"/>
      <w:lvlText w:val="%8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1A44A6">
      <w:start w:val="1"/>
      <w:numFmt w:val="decimal"/>
      <w:lvlText w:val="%9."/>
      <w:lvlJc w:val="left"/>
      <w:pPr>
        <w:tabs>
          <w:tab w:val="num" w:pos="708"/>
        </w:tabs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7AF1CBF"/>
    <w:multiLevelType w:val="hybridMultilevel"/>
    <w:tmpl w:val="1A489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EE07BB"/>
    <w:multiLevelType w:val="hybridMultilevel"/>
    <w:tmpl w:val="895E8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DB2858"/>
    <w:multiLevelType w:val="hybridMultilevel"/>
    <w:tmpl w:val="17627152"/>
    <w:numStyleLink w:val="Zaimportowanystyl2"/>
  </w:abstractNum>
  <w:abstractNum w:abstractNumId="19">
    <w:nsid w:val="3417148C"/>
    <w:multiLevelType w:val="hybridMultilevel"/>
    <w:tmpl w:val="C58864C4"/>
    <w:styleLink w:val="Zaimportowanystyl30"/>
    <w:lvl w:ilvl="0" w:tplc="43847068">
      <w:start w:val="1"/>
      <w:numFmt w:val="decimal"/>
      <w:lvlText w:val="%1)"/>
      <w:lvlJc w:val="left"/>
      <w:pPr>
        <w:tabs>
          <w:tab w:val="left" w:pos="720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8C4DBC">
      <w:start w:val="1"/>
      <w:numFmt w:val="lowerLetter"/>
      <w:lvlText w:val="%2)"/>
      <w:lvlJc w:val="left"/>
      <w:pPr>
        <w:ind w:left="7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F430A2">
      <w:start w:val="1"/>
      <w:numFmt w:val="lowerRoman"/>
      <w:lvlText w:val="%3)"/>
      <w:lvlJc w:val="left"/>
      <w:pPr>
        <w:tabs>
          <w:tab w:val="left" w:pos="720"/>
        </w:tabs>
        <w:ind w:left="10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20783C">
      <w:start w:val="1"/>
      <w:numFmt w:val="decimal"/>
      <w:lvlText w:val="(%4)"/>
      <w:lvlJc w:val="left"/>
      <w:pPr>
        <w:tabs>
          <w:tab w:val="left" w:pos="720"/>
        </w:tabs>
        <w:ind w:left="14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8A9680">
      <w:start w:val="1"/>
      <w:numFmt w:val="lowerLetter"/>
      <w:lvlText w:val="(%5)"/>
      <w:lvlJc w:val="left"/>
      <w:pPr>
        <w:tabs>
          <w:tab w:val="left" w:pos="720"/>
        </w:tabs>
        <w:ind w:left="18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61C02">
      <w:start w:val="1"/>
      <w:numFmt w:val="lowerRoman"/>
      <w:lvlText w:val="(%6)"/>
      <w:lvlJc w:val="left"/>
      <w:pPr>
        <w:tabs>
          <w:tab w:val="left" w:pos="720"/>
        </w:tabs>
        <w:ind w:left="21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D4A7C6">
      <w:start w:val="1"/>
      <w:numFmt w:val="decimal"/>
      <w:lvlText w:val="%7."/>
      <w:lvlJc w:val="left"/>
      <w:pPr>
        <w:tabs>
          <w:tab w:val="left" w:pos="720"/>
        </w:tabs>
        <w:ind w:left="25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523AFE">
      <w:start w:val="1"/>
      <w:numFmt w:val="lowerLetter"/>
      <w:lvlText w:val="%8."/>
      <w:lvlJc w:val="left"/>
      <w:pPr>
        <w:tabs>
          <w:tab w:val="left" w:pos="720"/>
        </w:tabs>
        <w:ind w:left="28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221B82">
      <w:start w:val="1"/>
      <w:numFmt w:val="lowerRoman"/>
      <w:lvlText w:val="%9."/>
      <w:lvlJc w:val="left"/>
      <w:pPr>
        <w:tabs>
          <w:tab w:val="left" w:pos="720"/>
        </w:tabs>
        <w:ind w:left="32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35703695"/>
    <w:multiLevelType w:val="hybridMultilevel"/>
    <w:tmpl w:val="4FF62168"/>
    <w:styleLink w:val="Zaimportowanystyl9"/>
    <w:lvl w:ilvl="0" w:tplc="037042AE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E0BF00">
      <w:start w:val="1"/>
      <w:numFmt w:val="decimal"/>
      <w:lvlText w:val="%2)"/>
      <w:lvlJc w:val="left"/>
      <w:pPr>
        <w:tabs>
          <w:tab w:val="left" w:pos="360"/>
        </w:tabs>
        <w:ind w:left="108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226910">
      <w:start w:val="1"/>
      <w:numFmt w:val="lowerRoman"/>
      <w:lvlText w:val="%3."/>
      <w:lvlJc w:val="left"/>
      <w:pPr>
        <w:tabs>
          <w:tab w:val="left" w:pos="360"/>
          <w:tab w:val="left" w:pos="720"/>
        </w:tabs>
        <w:ind w:left="1800" w:hanging="64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3ED79A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252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0EC6A">
      <w:start w:val="1"/>
      <w:numFmt w:val="lowerLetter"/>
      <w:lvlText w:val="%5."/>
      <w:lvlJc w:val="left"/>
      <w:pPr>
        <w:tabs>
          <w:tab w:val="left" w:pos="360"/>
          <w:tab w:val="left" w:pos="720"/>
        </w:tabs>
        <w:ind w:left="324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0EB206">
      <w:start w:val="1"/>
      <w:numFmt w:val="lowerRoman"/>
      <w:lvlText w:val="%6."/>
      <w:lvlJc w:val="left"/>
      <w:pPr>
        <w:tabs>
          <w:tab w:val="left" w:pos="360"/>
          <w:tab w:val="left" w:pos="720"/>
        </w:tabs>
        <w:ind w:left="3960" w:hanging="64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7C1D9A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468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22BC2">
      <w:start w:val="1"/>
      <w:numFmt w:val="lowerLetter"/>
      <w:lvlText w:val="%8."/>
      <w:lvlJc w:val="left"/>
      <w:pPr>
        <w:tabs>
          <w:tab w:val="left" w:pos="360"/>
          <w:tab w:val="left" w:pos="720"/>
        </w:tabs>
        <w:ind w:left="5400" w:hanging="72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4E63A">
      <w:start w:val="1"/>
      <w:numFmt w:val="lowerRoman"/>
      <w:lvlText w:val="%9."/>
      <w:lvlJc w:val="left"/>
      <w:pPr>
        <w:tabs>
          <w:tab w:val="left" w:pos="360"/>
          <w:tab w:val="left" w:pos="720"/>
        </w:tabs>
        <w:ind w:left="6120" w:hanging="64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38B25416"/>
    <w:multiLevelType w:val="hybridMultilevel"/>
    <w:tmpl w:val="182A8C60"/>
    <w:styleLink w:val="Zaimportowanystyl8"/>
    <w:lvl w:ilvl="0" w:tplc="B0949E56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BA4AD4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101EB8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0AADAE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DE9252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1CC35C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E645D4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E605CE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62C078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3BBF3F43"/>
    <w:multiLevelType w:val="hybridMultilevel"/>
    <w:tmpl w:val="42A40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D5A36"/>
    <w:multiLevelType w:val="hybridMultilevel"/>
    <w:tmpl w:val="19DECE22"/>
    <w:styleLink w:val="Zaimportowanystyl5"/>
    <w:lvl w:ilvl="0" w:tplc="7CA8A360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12193A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23250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96F3F6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E06F6E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A4AB2C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1054E2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024048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E40878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4CE35948"/>
    <w:multiLevelType w:val="hybridMultilevel"/>
    <w:tmpl w:val="B87E62B8"/>
    <w:lvl w:ilvl="0" w:tplc="04150017">
      <w:start w:val="1"/>
      <w:numFmt w:val="lowerLetter"/>
      <w:lvlText w:val="%1)"/>
      <w:lvlJc w:val="left"/>
      <w:pPr>
        <w:ind w:left="1143" w:hanging="360"/>
      </w:p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5">
    <w:nsid w:val="4D8E7337"/>
    <w:multiLevelType w:val="hybridMultilevel"/>
    <w:tmpl w:val="19DECE22"/>
    <w:numStyleLink w:val="Zaimportowanystyl5"/>
  </w:abstractNum>
  <w:abstractNum w:abstractNumId="26">
    <w:nsid w:val="514A451D"/>
    <w:multiLevelType w:val="hybridMultilevel"/>
    <w:tmpl w:val="6C2C6A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66980"/>
    <w:multiLevelType w:val="hybridMultilevel"/>
    <w:tmpl w:val="3130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737D8B"/>
    <w:multiLevelType w:val="hybridMultilevel"/>
    <w:tmpl w:val="17627152"/>
    <w:styleLink w:val="Zaimportowanystyl2"/>
    <w:lvl w:ilvl="0" w:tplc="E806E638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9C578A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88899C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EA61C2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F4D8B2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9CB174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0CABC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0A415E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941E6A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59031027"/>
    <w:multiLevelType w:val="hybridMultilevel"/>
    <w:tmpl w:val="D076FF52"/>
    <w:lvl w:ilvl="0" w:tplc="A7669872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B1122C"/>
    <w:multiLevelType w:val="hybridMultilevel"/>
    <w:tmpl w:val="96721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1875AA"/>
    <w:multiLevelType w:val="hybridMultilevel"/>
    <w:tmpl w:val="9434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F42C4"/>
    <w:multiLevelType w:val="hybridMultilevel"/>
    <w:tmpl w:val="35964DE6"/>
    <w:styleLink w:val="Zaimportowanystyl4"/>
    <w:lvl w:ilvl="0" w:tplc="F2B82754">
      <w:start w:val="1"/>
      <w:numFmt w:val="lowerLetter"/>
      <w:lvlText w:val="%1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10D348">
      <w:start w:val="1"/>
      <w:numFmt w:val="lowerLetter"/>
      <w:lvlText w:val="%2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EE262E">
      <w:start w:val="1"/>
      <w:numFmt w:val="lowerLetter"/>
      <w:lvlText w:val="%3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DE591C">
      <w:start w:val="1"/>
      <w:numFmt w:val="lowerLetter"/>
      <w:lvlText w:val="%4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4C59A2">
      <w:start w:val="1"/>
      <w:numFmt w:val="lowerLetter"/>
      <w:lvlText w:val="%5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D8E414">
      <w:start w:val="1"/>
      <w:numFmt w:val="lowerLetter"/>
      <w:lvlText w:val="%6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58F2A6">
      <w:start w:val="1"/>
      <w:numFmt w:val="lowerLetter"/>
      <w:lvlText w:val="%7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32A410">
      <w:start w:val="1"/>
      <w:numFmt w:val="lowerLetter"/>
      <w:lvlText w:val="%8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0E1B02">
      <w:start w:val="1"/>
      <w:numFmt w:val="lowerLetter"/>
      <w:lvlText w:val="%9)"/>
      <w:lvlJc w:val="left"/>
      <w:pPr>
        <w:ind w:left="1155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619554DC"/>
    <w:multiLevelType w:val="hybridMultilevel"/>
    <w:tmpl w:val="182A8C60"/>
    <w:numStyleLink w:val="Zaimportowanystyl8"/>
  </w:abstractNum>
  <w:abstractNum w:abstractNumId="34">
    <w:nsid w:val="61A66810"/>
    <w:multiLevelType w:val="hybridMultilevel"/>
    <w:tmpl w:val="8F46F8C8"/>
    <w:numStyleLink w:val="Zaimportowanystyl10"/>
  </w:abstractNum>
  <w:abstractNum w:abstractNumId="35">
    <w:nsid w:val="651637E7"/>
    <w:multiLevelType w:val="hybridMultilevel"/>
    <w:tmpl w:val="AA3A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37DEE"/>
    <w:multiLevelType w:val="hybridMultilevel"/>
    <w:tmpl w:val="DDA0EE50"/>
    <w:styleLink w:val="Zaimportowanystyl3"/>
    <w:lvl w:ilvl="0" w:tplc="2576A872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9E1C66">
      <w:start w:val="1"/>
      <w:numFmt w:val="lowerLetter"/>
      <w:lvlText w:val="%2)"/>
      <w:lvlJc w:val="left"/>
      <w:pPr>
        <w:tabs>
          <w:tab w:val="left" w:pos="360"/>
        </w:tabs>
        <w:ind w:left="115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32D8FA">
      <w:start w:val="1"/>
      <w:numFmt w:val="lowerRoman"/>
      <w:lvlText w:val="%3."/>
      <w:lvlJc w:val="left"/>
      <w:pPr>
        <w:tabs>
          <w:tab w:val="left" w:pos="360"/>
        </w:tabs>
        <w:ind w:left="18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2A677A4">
      <w:start w:val="1"/>
      <w:numFmt w:val="decimal"/>
      <w:lvlText w:val="%4."/>
      <w:lvlJc w:val="left"/>
      <w:pPr>
        <w:tabs>
          <w:tab w:val="left" w:pos="360"/>
        </w:tabs>
        <w:ind w:left="259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1C81A5C">
      <w:start w:val="1"/>
      <w:numFmt w:val="lowerLetter"/>
      <w:lvlText w:val="%5."/>
      <w:lvlJc w:val="left"/>
      <w:pPr>
        <w:tabs>
          <w:tab w:val="left" w:pos="360"/>
        </w:tabs>
        <w:ind w:left="331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A802E2EA">
      <w:start w:val="1"/>
      <w:numFmt w:val="lowerRoman"/>
      <w:lvlText w:val="%6."/>
      <w:lvlJc w:val="left"/>
      <w:pPr>
        <w:tabs>
          <w:tab w:val="left" w:pos="360"/>
        </w:tabs>
        <w:ind w:left="40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BA7A4A5C">
      <w:start w:val="1"/>
      <w:numFmt w:val="decimal"/>
      <w:lvlText w:val="%7."/>
      <w:lvlJc w:val="left"/>
      <w:pPr>
        <w:tabs>
          <w:tab w:val="left" w:pos="360"/>
        </w:tabs>
        <w:ind w:left="475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30160E0A">
      <w:start w:val="1"/>
      <w:numFmt w:val="lowerLetter"/>
      <w:lvlText w:val="%8."/>
      <w:lvlJc w:val="left"/>
      <w:pPr>
        <w:tabs>
          <w:tab w:val="left" w:pos="360"/>
        </w:tabs>
        <w:ind w:left="547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21CA7C0">
      <w:start w:val="1"/>
      <w:numFmt w:val="lowerRoman"/>
      <w:lvlText w:val="%9."/>
      <w:lvlJc w:val="left"/>
      <w:pPr>
        <w:tabs>
          <w:tab w:val="left" w:pos="360"/>
        </w:tabs>
        <w:ind w:left="61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37">
    <w:nsid w:val="6C455012"/>
    <w:multiLevelType w:val="hybridMultilevel"/>
    <w:tmpl w:val="10D64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023D88"/>
    <w:multiLevelType w:val="hybridMultilevel"/>
    <w:tmpl w:val="9C4CB8F8"/>
    <w:styleLink w:val="Zaimportowanystyl11"/>
    <w:lvl w:ilvl="0" w:tplc="9DFA1CAA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180C0C82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1C9C0ED2">
      <w:start w:val="1"/>
      <w:numFmt w:val="decimal"/>
      <w:lvlText w:val="%3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CC767192">
      <w:start w:val="1"/>
      <w:numFmt w:val="decimal"/>
      <w:lvlText w:val="%4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7A929144">
      <w:start w:val="1"/>
      <w:numFmt w:val="decimal"/>
      <w:lvlText w:val="%5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F2E15F0">
      <w:start w:val="1"/>
      <w:numFmt w:val="decimal"/>
      <w:lvlText w:val="%6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15525A84">
      <w:start w:val="1"/>
      <w:numFmt w:val="decimal"/>
      <w:lvlText w:val="%7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EEBC2F92">
      <w:start w:val="1"/>
      <w:numFmt w:val="decimal"/>
      <w:lvlText w:val="%8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7632D524">
      <w:start w:val="1"/>
      <w:numFmt w:val="decimal"/>
      <w:lvlText w:val="%9."/>
      <w:lvlJc w:val="left"/>
      <w:pPr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9">
    <w:nsid w:val="6D5B0E84"/>
    <w:multiLevelType w:val="hybridMultilevel"/>
    <w:tmpl w:val="109A665C"/>
    <w:lvl w:ilvl="0" w:tplc="0415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ACEC4C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Arial Unicode MS" w:hAnsi="Tahoma" w:cs="Arial Unicode MS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4948EF"/>
    <w:multiLevelType w:val="hybridMultilevel"/>
    <w:tmpl w:val="79D67362"/>
    <w:styleLink w:val="Zaimportowanystyl7"/>
    <w:lvl w:ilvl="0" w:tplc="DAF8F3E8">
      <w:start w:val="1"/>
      <w:numFmt w:val="decimal"/>
      <w:lvlText w:val="%1."/>
      <w:lvlJc w:val="left"/>
      <w:pPr>
        <w:ind w:left="4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3803486">
      <w:start w:val="1"/>
      <w:numFmt w:val="decimal"/>
      <w:lvlText w:val="%2."/>
      <w:lvlJc w:val="left"/>
      <w:pPr>
        <w:tabs>
          <w:tab w:val="left" w:pos="4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D62D220">
      <w:start w:val="1"/>
      <w:numFmt w:val="decimal"/>
      <w:lvlText w:val="%3."/>
      <w:lvlJc w:val="left"/>
      <w:pPr>
        <w:tabs>
          <w:tab w:val="left" w:pos="4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56CFB7A">
      <w:start w:val="1"/>
      <w:numFmt w:val="decimal"/>
      <w:lvlText w:val="%4."/>
      <w:lvlJc w:val="left"/>
      <w:pPr>
        <w:tabs>
          <w:tab w:val="left" w:pos="4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D1CD73E">
      <w:start w:val="1"/>
      <w:numFmt w:val="decimal"/>
      <w:lvlText w:val="%5."/>
      <w:lvlJc w:val="left"/>
      <w:pPr>
        <w:tabs>
          <w:tab w:val="left" w:pos="4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44286DE">
      <w:start w:val="1"/>
      <w:numFmt w:val="decimal"/>
      <w:lvlText w:val="%6."/>
      <w:lvlJc w:val="left"/>
      <w:pPr>
        <w:tabs>
          <w:tab w:val="left" w:pos="4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D467F7A">
      <w:start w:val="1"/>
      <w:numFmt w:val="decimal"/>
      <w:lvlText w:val="%7."/>
      <w:lvlJc w:val="left"/>
      <w:pPr>
        <w:tabs>
          <w:tab w:val="left" w:pos="4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218604E">
      <w:start w:val="1"/>
      <w:numFmt w:val="decimal"/>
      <w:lvlText w:val="%8."/>
      <w:lvlJc w:val="left"/>
      <w:pPr>
        <w:tabs>
          <w:tab w:val="left" w:pos="4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DF0CA4A">
      <w:start w:val="1"/>
      <w:numFmt w:val="decimal"/>
      <w:lvlText w:val="%9."/>
      <w:lvlJc w:val="left"/>
      <w:pPr>
        <w:tabs>
          <w:tab w:val="left" w:pos="4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1">
    <w:nsid w:val="7B5D6787"/>
    <w:multiLevelType w:val="hybridMultilevel"/>
    <w:tmpl w:val="C758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36"/>
  </w:num>
  <w:num w:numId="4">
    <w:abstractNumId w:val="8"/>
  </w:num>
  <w:num w:numId="5">
    <w:abstractNumId w:val="8"/>
    <w:lvlOverride w:ilvl="0">
      <w:lvl w:ilvl="0" w:tplc="197047F0">
        <w:start w:val="1"/>
        <w:numFmt w:val="decimal"/>
        <w:lvlText w:val="%1."/>
        <w:lvlJc w:val="left"/>
        <w:pPr>
          <w:ind w:left="36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CD275EC">
        <w:start w:val="1"/>
        <w:numFmt w:val="lowerLetter"/>
        <w:lvlText w:val="%2)"/>
        <w:lvlJc w:val="left"/>
        <w:pPr>
          <w:ind w:left="10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7EB1CA">
        <w:start w:val="1"/>
        <w:numFmt w:val="lowerRoman"/>
        <w:lvlText w:val="%3."/>
        <w:lvlJc w:val="left"/>
        <w:pPr>
          <w:tabs>
            <w:tab w:val="left" w:pos="1080"/>
          </w:tabs>
          <w:ind w:left="180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1A0B3A">
        <w:start w:val="1"/>
        <w:numFmt w:val="decimal"/>
        <w:lvlText w:val="%4."/>
        <w:lvlJc w:val="left"/>
        <w:pPr>
          <w:tabs>
            <w:tab w:val="left" w:pos="1080"/>
          </w:tabs>
          <w:ind w:left="252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740CF4">
        <w:start w:val="1"/>
        <w:numFmt w:val="lowerLetter"/>
        <w:lvlText w:val="%5."/>
        <w:lvlJc w:val="left"/>
        <w:pPr>
          <w:tabs>
            <w:tab w:val="left" w:pos="1080"/>
          </w:tabs>
          <w:ind w:left="324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667970">
        <w:start w:val="1"/>
        <w:numFmt w:val="lowerRoman"/>
        <w:lvlText w:val="%6."/>
        <w:lvlJc w:val="left"/>
        <w:pPr>
          <w:tabs>
            <w:tab w:val="left" w:pos="1080"/>
          </w:tabs>
          <w:ind w:left="396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E40481C">
        <w:start w:val="1"/>
        <w:numFmt w:val="decimal"/>
        <w:lvlText w:val="%7."/>
        <w:lvlJc w:val="left"/>
        <w:pPr>
          <w:tabs>
            <w:tab w:val="left" w:pos="1080"/>
          </w:tabs>
          <w:ind w:left="46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1A3ED6">
        <w:start w:val="1"/>
        <w:numFmt w:val="lowerLetter"/>
        <w:lvlText w:val="%8."/>
        <w:lvlJc w:val="left"/>
        <w:pPr>
          <w:tabs>
            <w:tab w:val="left" w:pos="1080"/>
          </w:tabs>
          <w:ind w:left="540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06D698">
        <w:start w:val="1"/>
        <w:numFmt w:val="lowerRoman"/>
        <w:lvlText w:val="%9."/>
        <w:lvlJc w:val="left"/>
        <w:pPr>
          <w:tabs>
            <w:tab w:val="left" w:pos="1080"/>
          </w:tabs>
          <w:ind w:left="612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2"/>
  </w:num>
  <w:num w:numId="7">
    <w:abstractNumId w:val="5"/>
  </w:num>
  <w:num w:numId="8">
    <w:abstractNumId w:val="8"/>
    <w:lvlOverride w:ilvl="0">
      <w:startOverride w:val="5"/>
      <w:lvl w:ilvl="0" w:tplc="197047F0">
        <w:start w:val="5"/>
        <w:numFmt w:val="decimal"/>
        <w:lvlText w:val="%1."/>
        <w:lvlJc w:val="left"/>
        <w:pPr>
          <w:ind w:left="36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CD275EC">
        <w:start w:val="1"/>
        <w:numFmt w:val="lowerLetter"/>
        <w:lvlText w:val="%2)"/>
        <w:lvlJc w:val="left"/>
        <w:pPr>
          <w:ind w:left="10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D7EB1CA">
        <w:start w:val="1"/>
        <w:numFmt w:val="lowerRoman"/>
        <w:lvlText w:val="%3."/>
        <w:lvlJc w:val="left"/>
        <w:pPr>
          <w:ind w:left="180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81A0B3A">
        <w:start w:val="1"/>
        <w:numFmt w:val="decimal"/>
        <w:lvlText w:val="%4."/>
        <w:lvlJc w:val="left"/>
        <w:pPr>
          <w:ind w:left="252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2740CF4">
        <w:start w:val="1"/>
        <w:numFmt w:val="lowerLetter"/>
        <w:lvlText w:val="%5."/>
        <w:lvlJc w:val="left"/>
        <w:pPr>
          <w:ind w:left="324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7667970">
        <w:start w:val="1"/>
        <w:numFmt w:val="lowerRoman"/>
        <w:lvlText w:val="%6."/>
        <w:lvlJc w:val="left"/>
        <w:pPr>
          <w:ind w:left="396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0481C">
        <w:start w:val="1"/>
        <w:numFmt w:val="decimal"/>
        <w:lvlText w:val="%7."/>
        <w:lvlJc w:val="left"/>
        <w:pPr>
          <w:ind w:left="468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1A3ED6">
        <w:start w:val="1"/>
        <w:numFmt w:val="lowerLetter"/>
        <w:lvlText w:val="%8."/>
        <w:lvlJc w:val="left"/>
        <w:pPr>
          <w:ind w:left="540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806D698">
        <w:start w:val="1"/>
        <w:numFmt w:val="lowerRoman"/>
        <w:lvlText w:val="%9."/>
        <w:lvlJc w:val="left"/>
        <w:pPr>
          <w:ind w:left="6120" w:hanging="28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8"/>
    <w:lvlOverride w:ilvl="0">
      <w:lvl w:ilvl="0" w:tplc="197047F0">
        <w:start w:val="1"/>
        <w:numFmt w:val="decimal"/>
        <w:lvlText w:val="%1."/>
        <w:lvlJc w:val="left"/>
        <w:pPr>
          <w:ind w:left="43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CD275EC">
        <w:start w:val="1"/>
        <w:numFmt w:val="lowerLetter"/>
        <w:lvlText w:val="%2)"/>
        <w:lvlJc w:val="left"/>
        <w:pPr>
          <w:tabs>
            <w:tab w:val="left" w:pos="360"/>
          </w:tabs>
          <w:ind w:left="114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7EB1CA">
        <w:start w:val="1"/>
        <w:numFmt w:val="lowerRoman"/>
        <w:lvlText w:val="%3."/>
        <w:lvlJc w:val="left"/>
        <w:pPr>
          <w:tabs>
            <w:tab w:val="left" w:pos="360"/>
          </w:tabs>
          <w:ind w:left="1857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081A0B3A">
        <w:start w:val="1"/>
        <w:numFmt w:val="decimal"/>
        <w:lvlText w:val="%4."/>
        <w:lvlJc w:val="left"/>
        <w:pPr>
          <w:tabs>
            <w:tab w:val="left" w:pos="360"/>
          </w:tabs>
          <w:ind w:left="258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F2740CF4">
        <w:start w:val="1"/>
        <w:numFmt w:val="lowerLetter"/>
        <w:lvlText w:val="%5."/>
        <w:lvlJc w:val="left"/>
        <w:pPr>
          <w:tabs>
            <w:tab w:val="left" w:pos="360"/>
          </w:tabs>
          <w:ind w:left="330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47667970">
        <w:start w:val="1"/>
        <w:numFmt w:val="lowerRoman"/>
        <w:lvlText w:val="%6."/>
        <w:lvlJc w:val="left"/>
        <w:pPr>
          <w:tabs>
            <w:tab w:val="left" w:pos="360"/>
          </w:tabs>
          <w:ind w:left="4017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4E40481C">
        <w:start w:val="1"/>
        <w:numFmt w:val="decimal"/>
        <w:lvlText w:val="%7."/>
        <w:lvlJc w:val="left"/>
        <w:pPr>
          <w:tabs>
            <w:tab w:val="left" w:pos="360"/>
          </w:tabs>
          <w:ind w:left="474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EF1A3ED6">
        <w:start w:val="1"/>
        <w:numFmt w:val="lowerLetter"/>
        <w:lvlText w:val="%8."/>
        <w:lvlJc w:val="left"/>
        <w:pPr>
          <w:tabs>
            <w:tab w:val="left" w:pos="360"/>
          </w:tabs>
          <w:ind w:left="5469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2806D698">
        <w:start w:val="1"/>
        <w:numFmt w:val="lowerRoman"/>
        <w:lvlText w:val="%9."/>
        <w:lvlJc w:val="left"/>
        <w:pPr>
          <w:tabs>
            <w:tab w:val="left" w:pos="360"/>
          </w:tabs>
          <w:ind w:left="6177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0">
    <w:abstractNumId w:val="23"/>
  </w:num>
  <w:num w:numId="11">
    <w:abstractNumId w:val="25"/>
  </w:num>
  <w:num w:numId="12">
    <w:abstractNumId w:val="7"/>
  </w:num>
  <w:num w:numId="13">
    <w:abstractNumId w:val="11"/>
  </w:num>
  <w:num w:numId="14">
    <w:abstractNumId w:val="11"/>
    <w:lvlOverride w:ilvl="0">
      <w:startOverride w:val="1"/>
      <w:lvl w:ilvl="0" w:tplc="0B1EBB72">
        <w:start w:val="1"/>
        <w:numFmt w:val="decimal"/>
        <w:lvlText w:val="%1)"/>
        <w:lvlJc w:val="left"/>
        <w:pPr>
          <w:ind w:left="360" w:hanging="360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8"/>
      <w:lvl w:ilvl="1" w:tplc="B30C4EBA">
        <w:start w:val="18"/>
        <w:numFmt w:val="lowerLetter"/>
        <w:lvlText w:val="%2)"/>
        <w:lvlJc w:val="left"/>
        <w:pPr>
          <w:ind w:left="79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A4618A8">
        <w:start w:val="1"/>
        <w:numFmt w:val="lowerRoman"/>
        <w:lvlText w:val="%3)"/>
        <w:lvlJc w:val="left"/>
        <w:pPr>
          <w:tabs>
            <w:tab w:val="left" w:pos="720"/>
          </w:tabs>
          <w:ind w:left="115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50A7476">
        <w:start w:val="1"/>
        <w:numFmt w:val="decimal"/>
        <w:lvlText w:val="(%4)"/>
        <w:lvlJc w:val="left"/>
        <w:pPr>
          <w:tabs>
            <w:tab w:val="left" w:pos="720"/>
          </w:tabs>
          <w:ind w:left="151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848CBA">
        <w:start w:val="1"/>
        <w:numFmt w:val="lowerLetter"/>
        <w:lvlText w:val="(%5)"/>
        <w:lvlJc w:val="left"/>
        <w:pPr>
          <w:tabs>
            <w:tab w:val="left" w:pos="720"/>
          </w:tabs>
          <w:ind w:left="187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A30FE3A">
        <w:start w:val="1"/>
        <w:numFmt w:val="lowerRoman"/>
        <w:lvlText w:val="(%6)"/>
        <w:lvlJc w:val="left"/>
        <w:pPr>
          <w:tabs>
            <w:tab w:val="left" w:pos="720"/>
          </w:tabs>
          <w:ind w:left="223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AC4AF0">
        <w:start w:val="1"/>
        <w:numFmt w:val="decimal"/>
        <w:lvlText w:val="%7."/>
        <w:lvlJc w:val="left"/>
        <w:pPr>
          <w:tabs>
            <w:tab w:val="left" w:pos="720"/>
          </w:tabs>
          <w:ind w:left="259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E007BA">
        <w:start w:val="1"/>
        <w:numFmt w:val="lowerLetter"/>
        <w:lvlText w:val="%8."/>
        <w:lvlJc w:val="left"/>
        <w:pPr>
          <w:tabs>
            <w:tab w:val="left" w:pos="720"/>
          </w:tabs>
          <w:ind w:left="295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A7A00FC">
        <w:start w:val="1"/>
        <w:numFmt w:val="lowerRoman"/>
        <w:lvlText w:val="%9."/>
        <w:lvlJc w:val="left"/>
        <w:pPr>
          <w:tabs>
            <w:tab w:val="left" w:pos="720"/>
          </w:tabs>
          <w:ind w:left="3312" w:hanging="432"/>
        </w:pPr>
        <w:rPr>
          <w:rFonts w:ascii="Tahoma" w:eastAsia="Tahoma" w:hAnsi="Tahoma" w:cs="Tahom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1"/>
  </w:num>
  <w:num w:numId="16">
    <w:abstractNumId w:val="33"/>
  </w:num>
  <w:num w:numId="17">
    <w:abstractNumId w:val="20"/>
  </w:num>
  <w:num w:numId="18">
    <w:abstractNumId w:val="10"/>
  </w:num>
  <w:num w:numId="19">
    <w:abstractNumId w:val="9"/>
  </w:num>
  <w:num w:numId="20">
    <w:abstractNumId w:val="34"/>
  </w:num>
  <w:num w:numId="21">
    <w:abstractNumId w:val="34"/>
    <w:lvlOverride w:ilvl="0">
      <w:lvl w:ilvl="0" w:tplc="43E4ED8A">
        <w:start w:val="1"/>
        <w:numFmt w:val="decimal"/>
        <w:lvlText w:val="%1."/>
        <w:lvlJc w:val="left"/>
        <w:pPr>
          <w:ind w:left="43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632AA1C8">
        <w:start w:val="1"/>
        <w:numFmt w:val="lowerLetter"/>
        <w:lvlText w:val="%2."/>
        <w:lvlJc w:val="left"/>
        <w:pPr>
          <w:ind w:left="115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0B52B758">
        <w:start w:val="1"/>
        <w:numFmt w:val="lowerRoman"/>
        <w:lvlText w:val="%3."/>
        <w:lvlJc w:val="left"/>
        <w:pPr>
          <w:ind w:left="18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34EE0C3A">
        <w:start w:val="1"/>
        <w:numFmt w:val="decimal"/>
        <w:lvlText w:val="%4."/>
        <w:lvlJc w:val="left"/>
        <w:pPr>
          <w:ind w:left="259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931AE32E">
        <w:start w:val="1"/>
        <w:numFmt w:val="lowerLetter"/>
        <w:lvlText w:val="%5."/>
        <w:lvlJc w:val="left"/>
        <w:pPr>
          <w:ind w:left="331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FDAAED48">
        <w:start w:val="1"/>
        <w:numFmt w:val="lowerRoman"/>
        <w:lvlText w:val="%6."/>
        <w:lvlJc w:val="left"/>
        <w:pPr>
          <w:ind w:left="40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9D763D46">
        <w:start w:val="1"/>
        <w:numFmt w:val="decimal"/>
        <w:lvlText w:val="%7."/>
        <w:lvlJc w:val="left"/>
        <w:pPr>
          <w:ind w:left="475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05AE4902">
        <w:start w:val="1"/>
        <w:numFmt w:val="lowerLetter"/>
        <w:lvlText w:val="%8."/>
        <w:lvlJc w:val="left"/>
        <w:pPr>
          <w:ind w:left="5472" w:hanging="43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4A924C90">
        <w:start w:val="1"/>
        <w:numFmt w:val="lowerRoman"/>
        <w:lvlText w:val="%9."/>
        <w:lvlJc w:val="left"/>
        <w:pPr>
          <w:ind w:left="61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2">
    <w:abstractNumId w:val="38"/>
  </w:num>
  <w:num w:numId="23">
    <w:abstractNumId w:val="2"/>
  </w:num>
  <w:num w:numId="24">
    <w:abstractNumId w:val="15"/>
  </w:num>
  <w:num w:numId="25">
    <w:abstractNumId w:val="14"/>
  </w:num>
  <w:num w:numId="26">
    <w:abstractNumId w:val="12"/>
  </w:num>
  <w:num w:numId="27">
    <w:abstractNumId w:val="19"/>
  </w:num>
  <w:num w:numId="28">
    <w:abstractNumId w:val="40"/>
  </w:num>
  <w:num w:numId="29">
    <w:abstractNumId w:val="3"/>
  </w:num>
  <w:num w:numId="30">
    <w:abstractNumId w:val="22"/>
  </w:num>
  <w:num w:numId="31">
    <w:abstractNumId w:val="39"/>
  </w:num>
  <w:num w:numId="32">
    <w:abstractNumId w:val="39"/>
  </w:num>
  <w:num w:numId="33">
    <w:abstractNumId w:val="41"/>
  </w:num>
  <w:num w:numId="34">
    <w:abstractNumId w:val="29"/>
  </w:num>
  <w:num w:numId="35">
    <w:abstractNumId w:val="6"/>
  </w:num>
  <w:num w:numId="36">
    <w:abstractNumId w:val="16"/>
  </w:num>
  <w:num w:numId="37">
    <w:abstractNumId w:val="24"/>
  </w:num>
  <w:num w:numId="38">
    <w:abstractNumId w:val="4"/>
  </w:num>
  <w:num w:numId="39">
    <w:abstractNumId w:val="37"/>
  </w:num>
  <w:num w:numId="40">
    <w:abstractNumId w:val="31"/>
  </w:num>
  <w:num w:numId="41">
    <w:abstractNumId w:val="26"/>
  </w:num>
  <w:num w:numId="42">
    <w:abstractNumId w:val="35"/>
  </w:num>
  <w:num w:numId="43">
    <w:abstractNumId w:val="27"/>
  </w:num>
  <w:num w:numId="44">
    <w:abstractNumId w:val="13"/>
  </w:num>
  <w:num w:numId="45">
    <w:abstractNumId w:val="30"/>
  </w:num>
  <w:num w:numId="46">
    <w:abstractNumId w:val="1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1157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B298D"/>
    <w:rsid w:val="00031F92"/>
    <w:rsid w:val="0004208D"/>
    <w:rsid w:val="00051712"/>
    <w:rsid w:val="00093366"/>
    <w:rsid w:val="00097567"/>
    <w:rsid w:val="000A28E0"/>
    <w:rsid w:val="000A644A"/>
    <w:rsid w:val="000B4D10"/>
    <w:rsid w:val="000B684C"/>
    <w:rsid w:val="000C7974"/>
    <w:rsid w:val="000F5D7E"/>
    <w:rsid w:val="000F7234"/>
    <w:rsid w:val="001005AB"/>
    <w:rsid w:val="001134E9"/>
    <w:rsid w:val="00131AF7"/>
    <w:rsid w:val="001609E0"/>
    <w:rsid w:val="00161E30"/>
    <w:rsid w:val="00162D5C"/>
    <w:rsid w:val="0019679A"/>
    <w:rsid w:val="001A66C7"/>
    <w:rsid w:val="001B04D3"/>
    <w:rsid w:val="001C1D2E"/>
    <w:rsid w:val="001F052C"/>
    <w:rsid w:val="001F2715"/>
    <w:rsid w:val="00202ED8"/>
    <w:rsid w:val="002132F1"/>
    <w:rsid w:val="00260BE1"/>
    <w:rsid w:val="002656E6"/>
    <w:rsid w:val="002740DC"/>
    <w:rsid w:val="00292986"/>
    <w:rsid w:val="002B3D08"/>
    <w:rsid w:val="002C3797"/>
    <w:rsid w:val="002D3D93"/>
    <w:rsid w:val="002F4B70"/>
    <w:rsid w:val="00306A30"/>
    <w:rsid w:val="0031144D"/>
    <w:rsid w:val="003149CB"/>
    <w:rsid w:val="003267E6"/>
    <w:rsid w:val="003477AA"/>
    <w:rsid w:val="00395C2E"/>
    <w:rsid w:val="003B30F0"/>
    <w:rsid w:val="003B79DA"/>
    <w:rsid w:val="003C397E"/>
    <w:rsid w:val="003D4060"/>
    <w:rsid w:val="003D567C"/>
    <w:rsid w:val="003E37E6"/>
    <w:rsid w:val="003E7727"/>
    <w:rsid w:val="00407B12"/>
    <w:rsid w:val="0042120C"/>
    <w:rsid w:val="004233D9"/>
    <w:rsid w:val="00423503"/>
    <w:rsid w:val="0043029D"/>
    <w:rsid w:val="00435A32"/>
    <w:rsid w:val="00435A47"/>
    <w:rsid w:val="00442D26"/>
    <w:rsid w:val="004451EB"/>
    <w:rsid w:val="0045143A"/>
    <w:rsid w:val="0046002C"/>
    <w:rsid w:val="00465050"/>
    <w:rsid w:val="00472B0A"/>
    <w:rsid w:val="004748B8"/>
    <w:rsid w:val="00484A18"/>
    <w:rsid w:val="00491F5E"/>
    <w:rsid w:val="004A7995"/>
    <w:rsid w:val="004C02B2"/>
    <w:rsid w:val="004E65C7"/>
    <w:rsid w:val="00544953"/>
    <w:rsid w:val="00565B6F"/>
    <w:rsid w:val="00566C35"/>
    <w:rsid w:val="00571EAE"/>
    <w:rsid w:val="0058691E"/>
    <w:rsid w:val="005901E8"/>
    <w:rsid w:val="00591B10"/>
    <w:rsid w:val="005923ED"/>
    <w:rsid w:val="005A7049"/>
    <w:rsid w:val="005F6469"/>
    <w:rsid w:val="005F7338"/>
    <w:rsid w:val="00613241"/>
    <w:rsid w:val="0062379C"/>
    <w:rsid w:val="006248A5"/>
    <w:rsid w:val="006269AE"/>
    <w:rsid w:val="00632009"/>
    <w:rsid w:val="00634174"/>
    <w:rsid w:val="00672B87"/>
    <w:rsid w:val="006911BD"/>
    <w:rsid w:val="006B3869"/>
    <w:rsid w:val="006C4327"/>
    <w:rsid w:val="006D7B4F"/>
    <w:rsid w:val="006E1491"/>
    <w:rsid w:val="006F21D4"/>
    <w:rsid w:val="00712D69"/>
    <w:rsid w:val="007226E9"/>
    <w:rsid w:val="00723630"/>
    <w:rsid w:val="00743B49"/>
    <w:rsid w:val="00752842"/>
    <w:rsid w:val="007843E0"/>
    <w:rsid w:val="007A7B06"/>
    <w:rsid w:val="007B5C95"/>
    <w:rsid w:val="007C4173"/>
    <w:rsid w:val="00803401"/>
    <w:rsid w:val="00844FA0"/>
    <w:rsid w:val="00851DC1"/>
    <w:rsid w:val="00871EEA"/>
    <w:rsid w:val="008820B3"/>
    <w:rsid w:val="00890EF4"/>
    <w:rsid w:val="008A613A"/>
    <w:rsid w:val="008A6C07"/>
    <w:rsid w:val="008C3D1D"/>
    <w:rsid w:val="008D12C8"/>
    <w:rsid w:val="008D61D6"/>
    <w:rsid w:val="008F5C3F"/>
    <w:rsid w:val="008F6F04"/>
    <w:rsid w:val="00901F12"/>
    <w:rsid w:val="0091175D"/>
    <w:rsid w:val="00931268"/>
    <w:rsid w:val="009534AE"/>
    <w:rsid w:val="009546C7"/>
    <w:rsid w:val="009670EB"/>
    <w:rsid w:val="0097433B"/>
    <w:rsid w:val="00975A87"/>
    <w:rsid w:val="009821B7"/>
    <w:rsid w:val="009A2408"/>
    <w:rsid w:val="009A3363"/>
    <w:rsid w:val="009A60E6"/>
    <w:rsid w:val="009B1612"/>
    <w:rsid w:val="009B2174"/>
    <w:rsid w:val="009B298D"/>
    <w:rsid w:val="009D17EF"/>
    <w:rsid w:val="00A02D26"/>
    <w:rsid w:val="00A12E2E"/>
    <w:rsid w:val="00A22428"/>
    <w:rsid w:val="00A225A8"/>
    <w:rsid w:val="00A415C8"/>
    <w:rsid w:val="00A8170C"/>
    <w:rsid w:val="00AA458F"/>
    <w:rsid w:val="00AB52C1"/>
    <w:rsid w:val="00AC26BB"/>
    <w:rsid w:val="00AE10AA"/>
    <w:rsid w:val="00B241D0"/>
    <w:rsid w:val="00B27883"/>
    <w:rsid w:val="00B37B0D"/>
    <w:rsid w:val="00B522DC"/>
    <w:rsid w:val="00B57A2C"/>
    <w:rsid w:val="00B6611B"/>
    <w:rsid w:val="00BB48D9"/>
    <w:rsid w:val="00BB6249"/>
    <w:rsid w:val="00BC119F"/>
    <w:rsid w:val="00BE5229"/>
    <w:rsid w:val="00BF42B3"/>
    <w:rsid w:val="00C03EAD"/>
    <w:rsid w:val="00C06F3D"/>
    <w:rsid w:val="00C32EBC"/>
    <w:rsid w:val="00C91DD3"/>
    <w:rsid w:val="00C9572A"/>
    <w:rsid w:val="00C95DF3"/>
    <w:rsid w:val="00CA02E3"/>
    <w:rsid w:val="00CC4FFE"/>
    <w:rsid w:val="00CD04F7"/>
    <w:rsid w:val="00CD3DED"/>
    <w:rsid w:val="00CD5599"/>
    <w:rsid w:val="00CF2F08"/>
    <w:rsid w:val="00D019C0"/>
    <w:rsid w:val="00D057EE"/>
    <w:rsid w:val="00D2050E"/>
    <w:rsid w:val="00D244E5"/>
    <w:rsid w:val="00D478D9"/>
    <w:rsid w:val="00D8583C"/>
    <w:rsid w:val="00D910F7"/>
    <w:rsid w:val="00D91702"/>
    <w:rsid w:val="00D94299"/>
    <w:rsid w:val="00DB11EB"/>
    <w:rsid w:val="00DB43DD"/>
    <w:rsid w:val="00E00A7B"/>
    <w:rsid w:val="00E06EF1"/>
    <w:rsid w:val="00E46D9D"/>
    <w:rsid w:val="00E56A06"/>
    <w:rsid w:val="00E63AA9"/>
    <w:rsid w:val="00E74537"/>
    <w:rsid w:val="00E874D2"/>
    <w:rsid w:val="00E94A77"/>
    <w:rsid w:val="00EA3275"/>
    <w:rsid w:val="00EA60DC"/>
    <w:rsid w:val="00EA6F16"/>
    <w:rsid w:val="00ED4EA2"/>
    <w:rsid w:val="00ED7442"/>
    <w:rsid w:val="00EF6054"/>
    <w:rsid w:val="00EF642B"/>
    <w:rsid w:val="00F04D42"/>
    <w:rsid w:val="00F20097"/>
    <w:rsid w:val="00F40415"/>
    <w:rsid w:val="00F65C54"/>
    <w:rsid w:val="00F90889"/>
    <w:rsid w:val="00FA7917"/>
    <w:rsid w:val="00FB3E4A"/>
    <w:rsid w:val="00FC633C"/>
    <w:rsid w:val="00FD1818"/>
    <w:rsid w:val="00FE59BF"/>
    <w:rsid w:val="00FF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298D"/>
    <w:rPr>
      <w:rFonts w:eastAsia="Times New Roman"/>
      <w:color w:val="000000"/>
      <w:u w:color="000000"/>
      <w:shd w:val="nil"/>
    </w:rPr>
  </w:style>
  <w:style w:type="paragraph" w:styleId="Nagwek2">
    <w:name w:val="heading 2"/>
    <w:next w:val="Normalny"/>
    <w:link w:val="Nagwek2Znak"/>
    <w:rsid w:val="009B298D"/>
    <w:pPr>
      <w:keepNext/>
      <w:jc w:val="both"/>
      <w:outlineLvl w:val="1"/>
    </w:pPr>
    <w:rPr>
      <w:rFonts w:cs="Arial Unicode MS"/>
      <w:color w:val="000000"/>
      <w:sz w:val="24"/>
      <w:szCs w:val="24"/>
      <w:u w:color="000000"/>
      <w:shd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298D"/>
    <w:rPr>
      <w:u w:val="single"/>
    </w:rPr>
  </w:style>
  <w:style w:type="table" w:customStyle="1" w:styleId="TableNormal">
    <w:name w:val="Table Normal"/>
    <w:rsid w:val="009B29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298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Nagwek1">
    <w:name w:val="Nagłówek1"/>
    <w:rsid w:val="009B298D"/>
    <w:pPr>
      <w:jc w:val="center"/>
    </w:pPr>
    <w:rPr>
      <w:rFonts w:cs="Arial Unicode MS"/>
      <w:b/>
      <w:bCs/>
      <w:color w:val="000000"/>
      <w:sz w:val="28"/>
      <w:szCs w:val="28"/>
      <w:u w:color="000000"/>
      <w:shd w:val="nil"/>
    </w:rPr>
  </w:style>
  <w:style w:type="paragraph" w:styleId="Tekstpodstawowy">
    <w:name w:val="Body Text"/>
    <w:link w:val="TekstpodstawowyZnak"/>
    <w:rsid w:val="009B298D"/>
    <w:pPr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paragraph" w:styleId="Lista">
    <w:name w:val="List"/>
    <w:rsid w:val="009B298D"/>
    <w:pPr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2">
    <w:name w:val="Zaimportowany styl 2"/>
    <w:rsid w:val="009B298D"/>
    <w:pPr>
      <w:numPr>
        <w:numId w:val="1"/>
      </w:numPr>
    </w:pPr>
  </w:style>
  <w:style w:type="paragraph" w:customStyle="1" w:styleId="WW-Tekstpodstawowy21">
    <w:name w:val="WW-Tekst podstawowy 21"/>
    <w:rsid w:val="009B298D"/>
    <w:pPr>
      <w:suppressAutoHyphens/>
    </w:pPr>
    <w:rPr>
      <w:rFonts w:ascii="Arial" w:hAnsi="Arial" w:cs="Arial Unicode MS"/>
      <w:color w:val="000000"/>
      <w:kern w:val="2"/>
      <w:sz w:val="22"/>
      <w:szCs w:val="22"/>
      <w:u w:color="000000"/>
      <w:shd w:val="nil"/>
    </w:rPr>
  </w:style>
  <w:style w:type="numbering" w:customStyle="1" w:styleId="Zaimportowanystyl3">
    <w:name w:val="Zaimportowany styl 3"/>
    <w:rsid w:val="009B298D"/>
    <w:pPr>
      <w:numPr>
        <w:numId w:val="3"/>
      </w:numPr>
    </w:pPr>
  </w:style>
  <w:style w:type="numbering" w:customStyle="1" w:styleId="Zaimportowanystyl4">
    <w:name w:val="Zaimportowany styl 4"/>
    <w:rsid w:val="009B298D"/>
    <w:pPr>
      <w:numPr>
        <w:numId w:val="6"/>
      </w:numPr>
    </w:pPr>
  </w:style>
  <w:style w:type="paragraph" w:customStyle="1" w:styleId="Default">
    <w:name w:val="Default"/>
    <w:rsid w:val="009B298D"/>
    <w:pPr>
      <w:suppressAutoHyphens/>
    </w:pPr>
    <w:rPr>
      <w:rFonts w:ascii="Arial" w:eastAsia="Arial" w:hAnsi="Arial" w:cs="Arial"/>
      <w:color w:val="000000"/>
      <w:sz w:val="24"/>
      <w:szCs w:val="24"/>
      <w:u w:color="000000"/>
      <w:shd w:val="nil"/>
    </w:rPr>
  </w:style>
  <w:style w:type="paragraph" w:styleId="Akapitzlist">
    <w:name w:val="List Paragraph"/>
    <w:qFormat/>
    <w:rsid w:val="009B298D"/>
    <w:pPr>
      <w:ind w:left="708"/>
    </w:pPr>
    <w:rPr>
      <w:rFonts w:eastAsia="Times New Roman"/>
      <w:color w:val="000000"/>
      <w:u w:color="000000"/>
      <w:shd w:val="nil"/>
    </w:rPr>
  </w:style>
  <w:style w:type="paragraph" w:customStyle="1" w:styleId="Domylne">
    <w:name w:val="Domyślne"/>
    <w:rsid w:val="009B298D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shd w:val="nil"/>
    </w:rPr>
  </w:style>
  <w:style w:type="paragraph" w:customStyle="1" w:styleId="Domylnie">
    <w:name w:val="Domyślnie"/>
    <w:rsid w:val="009B298D"/>
    <w:pPr>
      <w:suppressAutoHyphens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5">
    <w:name w:val="Zaimportowany styl 5"/>
    <w:rsid w:val="009B298D"/>
    <w:pPr>
      <w:numPr>
        <w:numId w:val="10"/>
      </w:numPr>
    </w:pPr>
  </w:style>
  <w:style w:type="paragraph" w:customStyle="1" w:styleId="WW-Tekstpodstawowy2">
    <w:name w:val="WW-Tekst podstawowy 2"/>
    <w:rsid w:val="009B298D"/>
    <w:pPr>
      <w:jc w:val="both"/>
    </w:pPr>
    <w:rPr>
      <w:rFonts w:cs="Arial Unicode MS"/>
      <w:color w:val="000000"/>
      <w:sz w:val="24"/>
      <w:szCs w:val="24"/>
      <w:u w:color="000000"/>
      <w:shd w:val="nil"/>
    </w:rPr>
  </w:style>
  <w:style w:type="numbering" w:customStyle="1" w:styleId="Zaimportowanystyl6">
    <w:name w:val="Zaimportowany styl 6"/>
    <w:rsid w:val="009B298D"/>
    <w:pPr>
      <w:numPr>
        <w:numId w:val="12"/>
      </w:numPr>
    </w:pPr>
  </w:style>
  <w:style w:type="paragraph" w:styleId="Tekstpodstawowywcity">
    <w:name w:val="Body Text Indent"/>
    <w:link w:val="TekstpodstawowywcityZnak"/>
    <w:rsid w:val="009B298D"/>
    <w:pPr>
      <w:spacing w:after="120"/>
      <w:ind w:left="283"/>
    </w:pPr>
    <w:rPr>
      <w:rFonts w:cs="Arial Unicode MS"/>
      <w:color w:val="000000"/>
      <w:u w:color="000000"/>
      <w:shd w:val="nil"/>
    </w:rPr>
  </w:style>
  <w:style w:type="numbering" w:customStyle="1" w:styleId="Zaimportowanystyl8">
    <w:name w:val="Zaimportowany styl 8"/>
    <w:rsid w:val="009B298D"/>
    <w:pPr>
      <w:numPr>
        <w:numId w:val="15"/>
      </w:numPr>
    </w:pPr>
  </w:style>
  <w:style w:type="numbering" w:customStyle="1" w:styleId="Zaimportowanystyl9">
    <w:name w:val="Zaimportowany styl 9"/>
    <w:rsid w:val="009B298D"/>
    <w:pPr>
      <w:numPr>
        <w:numId w:val="17"/>
      </w:numPr>
    </w:pPr>
  </w:style>
  <w:style w:type="numbering" w:customStyle="1" w:styleId="Zaimportowanystyl10">
    <w:name w:val="Zaimportowany styl 10"/>
    <w:rsid w:val="009B298D"/>
    <w:pPr>
      <w:numPr>
        <w:numId w:val="19"/>
      </w:numPr>
    </w:pPr>
  </w:style>
  <w:style w:type="numbering" w:customStyle="1" w:styleId="Zaimportowanystyl11">
    <w:name w:val="Zaimportowany styl 11"/>
    <w:rsid w:val="009B298D"/>
    <w:pPr>
      <w:numPr>
        <w:numId w:val="22"/>
      </w:numPr>
    </w:pPr>
  </w:style>
  <w:style w:type="paragraph" w:customStyle="1" w:styleId="Tekstpodstawowywcity21">
    <w:name w:val="Tekst podstawowy wcięty 21"/>
    <w:rsid w:val="009B298D"/>
    <w:pPr>
      <w:suppressAutoHyphens/>
      <w:spacing w:line="200" w:lineRule="atLeast"/>
      <w:ind w:firstLine="708"/>
      <w:jc w:val="both"/>
    </w:pPr>
    <w:rPr>
      <w:rFonts w:ascii="Arial" w:eastAsia="Arial" w:hAnsi="Arial" w:cs="Arial"/>
      <w:color w:val="000000"/>
      <w:sz w:val="22"/>
      <w:szCs w:val="22"/>
      <w:u w:color="000000"/>
      <w:shd w:val="nil"/>
    </w:rPr>
  </w:style>
  <w:style w:type="numbering" w:customStyle="1" w:styleId="Zaimportowanystyl12">
    <w:name w:val="Zaimportowany styl 12"/>
    <w:rsid w:val="009B298D"/>
    <w:pPr>
      <w:numPr>
        <w:numId w:val="2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29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298D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29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44A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rsid w:val="00CD55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</w:pPr>
    <w:rPr>
      <w:color w:val="auto"/>
      <w:sz w:val="24"/>
      <w:szCs w:val="24"/>
      <w:bdr w:val="none" w:sz="0" w:space="0" w:color="auto"/>
      <w:shd w:val="clear" w:color="auto" w:fill="auto"/>
    </w:rPr>
  </w:style>
  <w:style w:type="character" w:customStyle="1" w:styleId="TekstpodstawowyZnak">
    <w:name w:val="Tekst podstawowy Znak"/>
    <w:basedOn w:val="Domylnaczcionkaakapitu"/>
    <w:link w:val="Tekstpodstawowy"/>
    <w:rsid w:val="00CA02E3"/>
    <w:rPr>
      <w:rFonts w:cs="Arial Unicode MS"/>
      <w:color w:val="000000"/>
      <w:sz w:val="24"/>
      <w:szCs w:val="24"/>
      <w:u w:color="000000"/>
    </w:rPr>
  </w:style>
  <w:style w:type="numbering" w:customStyle="1" w:styleId="Zaimportowanystyl30">
    <w:name w:val="Zaimportowany styl 3.0"/>
    <w:rsid w:val="00CA02E3"/>
    <w:pPr>
      <w:numPr>
        <w:numId w:val="27"/>
      </w:numPr>
    </w:pPr>
  </w:style>
  <w:style w:type="numbering" w:customStyle="1" w:styleId="Zaimportowanystyl7">
    <w:name w:val="Zaimportowany styl 7"/>
    <w:rsid w:val="001A66C7"/>
    <w:pPr>
      <w:numPr>
        <w:numId w:val="28"/>
      </w:numPr>
    </w:pPr>
  </w:style>
  <w:style w:type="paragraph" w:customStyle="1" w:styleId="Tekstpodstawowy21">
    <w:name w:val="Tekst podstawowy 21"/>
    <w:rsid w:val="006911BD"/>
    <w:pPr>
      <w:suppressAutoHyphens/>
      <w:spacing w:after="120" w:line="480" w:lineRule="auto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E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EA2"/>
    <w:rPr>
      <w:rFonts w:eastAsia="Times New Roman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EA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AA458F"/>
    <w:rPr>
      <w:rFonts w:cs="Arial Unicode MS"/>
      <w:color w:val="000000"/>
      <w:sz w:val="24"/>
      <w:szCs w:val="24"/>
      <w:u w:color="00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458F"/>
    <w:rPr>
      <w:rFonts w:cs="Arial Unicode MS"/>
      <w:color w:val="00000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4160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19</cp:revision>
  <cp:lastPrinted>2024-10-31T07:07:00Z</cp:lastPrinted>
  <dcterms:created xsi:type="dcterms:W3CDTF">2024-11-27T09:41:00Z</dcterms:created>
  <dcterms:modified xsi:type="dcterms:W3CDTF">2025-07-11T08:06:00Z</dcterms:modified>
</cp:coreProperties>
</file>